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EE08" w14:textId="59B98C65" w:rsidR="00000251" w:rsidRPr="00000251" w:rsidRDefault="000564B1" w:rsidP="00000251">
      <w:pPr>
        <w:pStyle w:val="Subtitle"/>
        <w:spacing w:after="120"/>
        <w:rPr>
          <w:rFonts w:ascii="AKL Sans" w:hAnsi="AKL Sans" w:cs="Arial"/>
          <w:b w:val="0"/>
          <w:bCs w:val="0"/>
          <w:color w:val="4472C4"/>
          <w:sz w:val="16"/>
          <w:szCs w:val="16"/>
        </w:rPr>
      </w:pPr>
      <w:r>
        <w:rPr>
          <w:rFonts w:ascii="AKL Sans" w:eastAsia="Calibri" w:hAnsi="AKL Sans" w:cs="Arial"/>
          <w:color w:val="5B9AD5"/>
          <w:kern w:val="0"/>
          <w:lang w:val="en-NZ" w:eastAsia="en-NZ"/>
        </w:rPr>
        <w:t>Development Manager</w:t>
      </w:r>
      <w:r w:rsidR="006811A1">
        <w:rPr>
          <w:rFonts w:ascii="AKL Sans" w:eastAsia="Calibri" w:hAnsi="AKL Sans" w:cs="Arial"/>
          <w:color w:val="5B9AD5"/>
          <w:kern w:val="0"/>
          <w:lang w:val="en-NZ" w:eastAsia="en-NZ"/>
        </w:rPr>
        <w:t xml:space="preserve"> </w:t>
      </w:r>
    </w:p>
    <w:p w14:paraId="67989BC5" w14:textId="2DE38A8F" w:rsidR="00000251" w:rsidRPr="00000251" w:rsidRDefault="002700A5" w:rsidP="00000251">
      <w:pPr>
        <w:pStyle w:val="Subtitle"/>
        <w:spacing w:after="120"/>
        <w:rPr>
          <w:rFonts w:ascii="AKL Sans" w:hAnsi="AKL Sans" w:cs="Arial"/>
          <w:b w:val="0"/>
          <w:bCs w:val="0"/>
          <w:color w:val="005587" w:themeColor="accent1"/>
          <w:sz w:val="16"/>
          <w:szCs w:val="16"/>
        </w:rPr>
      </w:pPr>
      <w:r>
        <w:rPr>
          <w:rFonts w:ascii="AKL Sans" w:hAnsi="AKL Sans" w:cs="Arial"/>
          <w:b w:val="0"/>
          <w:bCs w:val="0"/>
          <w:color w:val="005587" w:themeColor="accent1"/>
          <w:sz w:val="16"/>
          <w:szCs w:val="16"/>
        </w:rPr>
        <w:t>November</w:t>
      </w:r>
      <w:r w:rsidR="000564B1">
        <w:rPr>
          <w:rFonts w:ascii="AKL Sans" w:hAnsi="AKL Sans" w:cs="Arial"/>
          <w:b w:val="0"/>
          <w:bCs w:val="0"/>
          <w:color w:val="005587" w:themeColor="accent1"/>
          <w:sz w:val="16"/>
          <w:szCs w:val="16"/>
        </w:rPr>
        <w:t xml:space="preserv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1"/>
        <w:gridCol w:w="1174"/>
        <w:gridCol w:w="149"/>
        <w:gridCol w:w="425"/>
        <w:gridCol w:w="97"/>
        <w:gridCol w:w="4590"/>
      </w:tblGrid>
      <w:tr w:rsidR="00000251" w:rsidRPr="00000251" w14:paraId="6C7C3F30" w14:textId="77777777" w:rsidTr="219B2293">
        <w:tc>
          <w:tcPr>
            <w:tcW w:w="9346" w:type="dxa"/>
            <w:gridSpan w:val="6"/>
            <w:shd w:val="clear" w:color="auto" w:fill="1EABFF" w:themeFill="accent1" w:themeFillTint="99"/>
          </w:tcPr>
          <w:p w14:paraId="649CBFF0" w14:textId="748C4EF0" w:rsidR="00000251" w:rsidRPr="00000251" w:rsidRDefault="00000251" w:rsidP="004A4007">
            <w:pPr>
              <w:pStyle w:val="Heading2"/>
              <w:spacing w:before="120" w:line="360" w:lineRule="auto"/>
              <w:rPr>
                <w:rFonts w:ascii="AKL Sans" w:hAnsi="AKL Sans" w:cs="Arial"/>
                <w:b w:val="0"/>
                <w:bCs/>
                <w:sz w:val="24"/>
                <w:lang w:val="en-NZ"/>
              </w:rPr>
            </w:pPr>
            <w:r w:rsidRPr="00000251">
              <w:rPr>
                <w:rFonts w:ascii="AKL Sans" w:hAnsi="AKL Sans" w:cs="Arial"/>
                <w:sz w:val="24"/>
              </w:rPr>
              <w:t>Reporting Relationship and Location</w:t>
            </w:r>
          </w:p>
        </w:tc>
      </w:tr>
      <w:tr w:rsidR="00000251" w:rsidRPr="00000251" w14:paraId="1E7245E6" w14:textId="77777777" w:rsidTr="219B2293">
        <w:trPr>
          <w:trHeight w:val="515"/>
        </w:trPr>
        <w:tc>
          <w:tcPr>
            <w:tcW w:w="4113" w:type="dxa"/>
            <w:gridSpan w:val="3"/>
            <w:tcBorders>
              <w:top w:val="single" w:sz="4" w:space="0" w:color="auto"/>
              <w:left w:val="single" w:sz="4" w:space="0" w:color="auto"/>
              <w:bottom w:val="single" w:sz="4" w:space="0" w:color="auto"/>
              <w:right w:val="single" w:sz="4" w:space="0" w:color="auto"/>
            </w:tcBorders>
          </w:tcPr>
          <w:p w14:paraId="75910EF1" w14:textId="77777777"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Reports to:</w:t>
            </w:r>
          </w:p>
        </w:tc>
        <w:tc>
          <w:tcPr>
            <w:tcW w:w="5233" w:type="dxa"/>
            <w:gridSpan w:val="3"/>
            <w:tcBorders>
              <w:top w:val="single" w:sz="4" w:space="0" w:color="auto"/>
              <w:left w:val="single" w:sz="4" w:space="0" w:color="auto"/>
              <w:bottom w:val="single" w:sz="4" w:space="0" w:color="auto"/>
              <w:right w:val="single" w:sz="4" w:space="0" w:color="auto"/>
            </w:tcBorders>
          </w:tcPr>
          <w:p w14:paraId="58F73327" w14:textId="7680DF60" w:rsidR="00000251" w:rsidRPr="00000251" w:rsidRDefault="000564B1" w:rsidP="0063249B">
            <w:pPr>
              <w:spacing w:before="120" w:after="80"/>
              <w:rPr>
                <w:rFonts w:ascii="AKL Sans" w:hAnsi="AKL Sans" w:cs="Arial"/>
                <w:lang w:val="en-NZ"/>
              </w:rPr>
            </w:pPr>
            <w:r>
              <w:rPr>
                <w:rFonts w:ascii="AKL Sans" w:hAnsi="AKL Sans" w:cs="Arial"/>
                <w:lang w:val="en-NZ"/>
              </w:rPr>
              <w:t>Capital Development Programme Manager</w:t>
            </w:r>
          </w:p>
        </w:tc>
      </w:tr>
      <w:tr w:rsidR="00000251" w:rsidRPr="00000251" w14:paraId="76DDCB83" w14:textId="77777777" w:rsidTr="219B2293">
        <w:trPr>
          <w:trHeight w:val="515"/>
        </w:trPr>
        <w:tc>
          <w:tcPr>
            <w:tcW w:w="4113" w:type="dxa"/>
            <w:gridSpan w:val="3"/>
            <w:tcBorders>
              <w:top w:val="single" w:sz="4" w:space="0" w:color="auto"/>
              <w:left w:val="single" w:sz="4" w:space="0" w:color="auto"/>
              <w:bottom w:val="single" w:sz="4" w:space="0" w:color="auto"/>
              <w:right w:val="single" w:sz="4" w:space="0" w:color="auto"/>
            </w:tcBorders>
          </w:tcPr>
          <w:p w14:paraId="20F03D28" w14:textId="16C8D088" w:rsidR="00000251" w:rsidRPr="00000251" w:rsidRDefault="00000251" w:rsidP="0063249B">
            <w:pPr>
              <w:spacing w:before="120" w:after="80"/>
              <w:rPr>
                <w:rFonts w:ascii="AKL Sans" w:hAnsi="AKL Sans" w:cs="Arial"/>
                <w:b/>
                <w:bCs/>
                <w:lang w:val="en-NZ"/>
              </w:rPr>
            </w:pPr>
            <w:r w:rsidRPr="00000251">
              <w:rPr>
                <w:rFonts w:ascii="AKL Sans" w:hAnsi="AKL Sans" w:cs="Arial"/>
                <w:b/>
                <w:bCs/>
                <w:lang w:val="en-NZ"/>
              </w:rPr>
              <w:t>Team I Business Unit:</w:t>
            </w:r>
          </w:p>
        </w:tc>
        <w:tc>
          <w:tcPr>
            <w:tcW w:w="5233" w:type="dxa"/>
            <w:gridSpan w:val="3"/>
            <w:tcBorders>
              <w:top w:val="single" w:sz="4" w:space="0" w:color="auto"/>
              <w:left w:val="single" w:sz="4" w:space="0" w:color="auto"/>
              <w:bottom w:val="single" w:sz="4" w:space="0" w:color="auto"/>
              <w:right w:val="single" w:sz="4" w:space="0" w:color="auto"/>
            </w:tcBorders>
          </w:tcPr>
          <w:p w14:paraId="3B66EEA4" w14:textId="38661B65" w:rsidR="00000251" w:rsidRPr="00000251" w:rsidRDefault="002925ED" w:rsidP="0063249B">
            <w:pPr>
              <w:spacing w:before="120" w:after="80"/>
              <w:rPr>
                <w:rFonts w:ascii="AKL Sans" w:hAnsi="AKL Sans" w:cs="Arial"/>
                <w:lang w:val="en-NZ"/>
              </w:rPr>
            </w:pPr>
            <w:r>
              <w:rPr>
                <w:rFonts w:ascii="AKL Sans" w:hAnsi="AKL Sans" w:cs="Arial"/>
                <w:lang w:val="en-NZ"/>
              </w:rPr>
              <w:t>Airport Investment and Pricing | Strategic Planning</w:t>
            </w:r>
          </w:p>
        </w:tc>
      </w:tr>
      <w:tr w:rsidR="00000251" w:rsidRPr="00000251" w14:paraId="550927D7" w14:textId="77777777" w:rsidTr="219B2293">
        <w:tc>
          <w:tcPr>
            <w:tcW w:w="9346" w:type="dxa"/>
            <w:gridSpan w:val="6"/>
            <w:shd w:val="clear" w:color="auto" w:fill="1EABFF" w:themeFill="accent1" w:themeFillTint="99"/>
          </w:tcPr>
          <w:p w14:paraId="35D55ACD" w14:textId="77777777" w:rsidR="00000251" w:rsidRPr="006F638C" w:rsidRDefault="00000251" w:rsidP="0063249B">
            <w:pPr>
              <w:pStyle w:val="Heading1"/>
              <w:spacing w:before="120" w:after="120"/>
              <w:rPr>
                <w:rFonts w:ascii="AKL Sans" w:hAnsi="AKL Sans" w:cs="Arial"/>
                <w:b/>
                <w:sz w:val="28"/>
              </w:rPr>
            </w:pPr>
            <w:r w:rsidRPr="05A3198E">
              <w:rPr>
                <w:rFonts w:ascii="AKL Sans" w:hAnsi="AKL Sans" w:cs="Arial"/>
                <w:b/>
                <w:bCs/>
                <w:color w:val="auto"/>
                <w:sz w:val="24"/>
                <w:szCs w:val="24"/>
              </w:rPr>
              <w:t>Purpos</w:t>
            </w:r>
            <w:r w:rsidR="5C67D19A" w:rsidRPr="05A3198E">
              <w:rPr>
                <w:rFonts w:ascii="AKL Sans" w:hAnsi="AKL Sans" w:cs="Arial"/>
                <w:b/>
                <w:bCs/>
                <w:color w:val="auto"/>
                <w:sz w:val="24"/>
                <w:szCs w:val="24"/>
              </w:rPr>
              <w:t>e</w:t>
            </w:r>
          </w:p>
        </w:tc>
      </w:tr>
      <w:tr w:rsidR="00000251" w:rsidRPr="00000251" w14:paraId="3C82C931" w14:textId="77777777" w:rsidTr="219B2293">
        <w:trPr>
          <w:trHeight w:val="1941"/>
        </w:trPr>
        <w:tc>
          <w:tcPr>
            <w:tcW w:w="9346" w:type="dxa"/>
            <w:gridSpan w:val="6"/>
            <w:tcBorders>
              <w:bottom w:val="single" w:sz="4" w:space="0" w:color="auto"/>
            </w:tcBorders>
          </w:tcPr>
          <w:p w14:paraId="6C624615" w14:textId="1BFAFF78" w:rsidR="00F06113" w:rsidRPr="00F06113" w:rsidRDefault="00F06113" w:rsidP="00F06113">
            <w:pPr>
              <w:spacing w:before="120" w:after="80"/>
              <w:rPr>
                <w:rFonts w:ascii="AKL Sans" w:hAnsi="AKL Sans" w:cs="Arial"/>
                <w:lang w:val="en-NZ"/>
              </w:rPr>
            </w:pPr>
            <w:r w:rsidRPr="00F06113">
              <w:rPr>
                <w:rFonts w:ascii="AKL Sans" w:hAnsi="AKL Sans" w:cs="Arial"/>
                <w:lang w:val="en-NZ"/>
              </w:rPr>
              <w:t>The Strategic Planning team plays a central role in shaping the future of Auckland Airport and articulating the business’ 30-year vision. It oversees Auckland Airport’s Master Plan and provides strategic advice in relation to aeronautical planning, transportation, environmental planning and sustainability, to ensure the timely delivery of infrastructure to enable Airport</w:t>
            </w:r>
            <w:r w:rsidR="002544A0">
              <w:rPr>
                <w:rFonts w:ascii="AKL Sans" w:hAnsi="AKL Sans" w:cs="Arial"/>
                <w:lang w:val="en-NZ"/>
              </w:rPr>
              <w:t xml:space="preserve"> growth</w:t>
            </w:r>
            <w:r w:rsidRPr="00F06113">
              <w:rPr>
                <w:rFonts w:ascii="AKL Sans" w:hAnsi="AKL Sans" w:cs="Arial"/>
                <w:lang w:val="en-NZ"/>
              </w:rPr>
              <w:t xml:space="preserve"> and maintain social licence to operate. The team also plays a key role in developing and advocating Auckland Airport’s position within regulatory and legislative policy contexts at a local and central government level.</w:t>
            </w:r>
          </w:p>
          <w:p w14:paraId="3428DDAE" w14:textId="0040EC69" w:rsidR="00F06113" w:rsidRPr="00F06113" w:rsidRDefault="00C32D42" w:rsidP="00F06113">
            <w:pPr>
              <w:spacing w:before="120" w:after="80"/>
              <w:rPr>
                <w:rFonts w:ascii="AKL Sans" w:hAnsi="AKL Sans" w:cs="Arial"/>
                <w:lang w:val="en-NZ"/>
              </w:rPr>
            </w:pPr>
            <w:r w:rsidRPr="219B2293">
              <w:rPr>
                <w:rFonts w:ascii="AKL Sans" w:hAnsi="AKL Sans" w:cs="Arial"/>
              </w:rPr>
              <w:t xml:space="preserve">The Development Manager role is to deliver airport development planning </w:t>
            </w:r>
            <w:r w:rsidR="00370E30" w:rsidRPr="219B2293">
              <w:rPr>
                <w:rFonts w:ascii="AKL Sans" w:hAnsi="AKL Sans" w:cs="Arial"/>
              </w:rPr>
              <w:t>and management capability aligning with the capital planning at Auckland Airport.</w:t>
            </w:r>
            <w:r w:rsidR="008F64A3" w:rsidRPr="219B2293">
              <w:rPr>
                <w:rFonts w:ascii="AKL Sans" w:hAnsi="AKL Sans" w:cs="Arial"/>
              </w:rPr>
              <w:t xml:space="preserve"> </w:t>
            </w:r>
            <w:commentRangeStart w:id="0"/>
            <w:commentRangeStart w:id="1"/>
            <w:commentRangeStart w:id="2"/>
            <w:commentRangeEnd w:id="0"/>
            <w:r w:rsidR="006D232A">
              <w:rPr>
                <w:rStyle w:val="CommentReference"/>
              </w:rPr>
              <w:commentReference w:id="0"/>
            </w:r>
            <w:commentRangeEnd w:id="1"/>
            <w:r w:rsidR="00B00747">
              <w:rPr>
                <w:rStyle w:val="CommentReference"/>
              </w:rPr>
              <w:commentReference w:id="1"/>
            </w:r>
            <w:commentRangeEnd w:id="2"/>
            <w:r w:rsidR="0015144E">
              <w:rPr>
                <w:rStyle w:val="CommentReference"/>
              </w:rPr>
              <w:commentReference w:id="2"/>
            </w:r>
            <w:r w:rsidR="00F06113" w:rsidRPr="219B2293">
              <w:rPr>
                <w:rFonts w:ascii="AKL Sans" w:hAnsi="AKL Sans" w:cs="Arial"/>
              </w:rPr>
              <w:t>Working closely with</w:t>
            </w:r>
            <w:r w:rsidR="00FE0FFC" w:rsidRPr="219B2293">
              <w:rPr>
                <w:rFonts w:ascii="AKL Sans" w:hAnsi="AKL Sans" w:cs="Arial"/>
              </w:rPr>
              <w:t xml:space="preserve"> Capital Programme </w:t>
            </w:r>
            <w:r w:rsidR="00C76123" w:rsidRPr="219B2293">
              <w:rPr>
                <w:rFonts w:ascii="AKL Sans" w:hAnsi="AKL Sans" w:cs="Arial"/>
              </w:rPr>
              <w:t>D</w:t>
            </w:r>
            <w:r w:rsidR="00FE0FFC" w:rsidRPr="219B2293">
              <w:rPr>
                <w:rFonts w:ascii="AKL Sans" w:hAnsi="AKL Sans" w:cs="Arial"/>
              </w:rPr>
              <w:t>evelopment Manager and</w:t>
            </w:r>
            <w:r w:rsidR="00F06113" w:rsidRPr="219B2293">
              <w:rPr>
                <w:rFonts w:ascii="AKL Sans" w:hAnsi="AKL Sans" w:cs="Arial"/>
              </w:rPr>
              <w:t xml:space="preserve"> the wider team, </w:t>
            </w:r>
            <w:r w:rsidR="005946DF">
              <w:rPr>
                <w:rFonts w:ascii="AKL Sans" w:hAnsi="AKL Sans" w:cs="Arial"/>
              </w:rPr>
              <w:t>t</w:t>
            </w:r>
            <w:r w:rsidR="00F06113" w:rsidRPr="00F06113">
              <w:rPr>
                <w:rFonts w:ascii="AKL Sans" w:hAnsi="AKL Sans" w:cs="Arial"/>
                <w:lang w:val="en-NZ"/>
              </w:rPr>
              <w:t>his role is responsible for</w:t>
            </w:r>
            <w:r w:rsidR="005E1D20">
              <w:rPr>
                <w:rFonts w:ascii="AKL Sans" w:hAnsi="AKL Sans" w:cs="Arial"/>
                <w:lang w:val="en-NZ"/>
              </w:rPr>
              <w:t xml:space="preserve"> supporting the</w:t>
            </w:r>
            <w:r w:rsidR="00F06113" w:rsidRPr="00F06113">
              <w:rPr>
                <w:rFonts w:ascii="AKL Sans" w:hAnsi="AKL Sans" w:cs="Arial"/>
                <w:lang w:val="en-NZ"/>
              </w:rPr>
              <w:t xml:space="preserve"> </w:t>
            </w:r>
            <w:r w:rsidR="005E1D20">
              <w:rPr>
                <w:rFonts w:ascii="AKL Sans" w:hAnsi="AKL Sans" w:cs="Arial"/>
                <w:lang w:val="en-NZ"/>
              </w:rPr>
              <w:t>dev</w:t>
            </w:r>
            <w:r w:rsidR="003A628A">
              <w:rPr>
                <w:rFonts w:ascii="AKL Sans" w:hAnsi="AKL Sans" w:cs="Arial"/>
                <w:lang w:val="en-NZ"/>
              </w:rPr>
              <w:t>elop</w:t>
            </w:r>
            <w:r w:rsidR="005E1D20">
              <w:rPr>
                <w:rFonts w:ascii="AKL Sans" w:hAnsi="AKL Sans" w:cs="Arial"/>
                <w:lang w:val="en-NZ"/>
              </w:rPr>
              <w:t>ment of</w:t>
            </w:r>
            <w:r w:rsidR="00F06113" w:rsidRPr="00F06113">
              <w:rPr>
                <w:rFonts w:ascii="AKL Sans" w:hAnsi="AKL Sans" w:cs="Arial"/>
                <w:lang w:val="en-NZ"/>
              </w:rPr>
              <w:t xml:space="preserve"> the Capital Plan, </w:t>
            </w:r>
            <w:r w:rsidR="00CE7756">
              <w:rPr>
                <w:rFonts w:ascii="AKL Sans" w:hAnsi="AKL Sans" w:cs="Arial"/>
                <w:lang w:val="en-NZ"/>
              </w:rPr>
              <w:t>by translating the Master Plan</w:t>
            </w:r>
            <w:r w:rsidR="00374064">
              <w:rPr>
                <w:rFonts w:ascii="AKL Sans" w:hAnsi="AKL Sans" w:cs="Arial"/>
                <w:lang w:val="en-NZ"/>
              </w:rPr>
              <w:t>,</w:t>
            </w:r>
            <w:r w:rsidR="00CE7756">
              <w:rPr>
                <w:rFonts w:ascii="AKL Sans" w:hAnsi="AKL Sans" w:cs="Arial"/>
                <w:lang w:val="en-NZ"/>
              </w:rPr>
              <w:t xml:space="preserve"> </w:t>
            </w:r>
            <w:r w:rsidR="00F06113" w:rsidRPr="00F06113">
              <w:rPr>
                <w:rFonts w:ascii="AKL Sans" w:hAnsi="AKL Sans" w:cs="Arial"/>
                <w:lang w:val="en-NZ"/>
              </w:rPr>
              <w:t>outputs from Auckland Airport’s Strategic Asset Management system,</w:t>
            </w:r>
            <w:r w:rsidR="00374064">
              <w:rPr>
                <w:rFonts w:ascii="AKL Sans" w:hAnsi="AKL Sans" w:cs="Arial"/>
                <w:lang w:val="en-NZ"/>
              </w:rPr>
              <w:t xml:space="preserve"> or other drivers of business need</w:t>
            </w:r>
            <w:r w:rsidR="00F06113" w:rsidRPr="00F06113">
              <w:rPr>
                <w:rFonts w:ascii="AKL Sans" w:hAnsi="AKL Sans" w:cs="Arial"/>
                <w:lang w:val="en-NZ"/>
              </w:rPr>
              <w:t xml:space="preserve"> into infrastructure</w:t>
            </w:r>
            <w:r w:rsidR="00823D3D">
              <w:rPr>
                <w:rFonts w:ascii="AKL Sans" w:hAnsi="AKL Sans" w:cs="Arial"/>
                <w:lang w:val="en-NZ"/>
              </w:rPr>
              <w:t xml:space="preserve"> and aeronautical</w:t>
            </w:r>
            <w:r w:rsidR="00F06113" w:rsidRPr="00F06113">
              <w:rPr>
                <w:rFonts w:ascii="AKL Sans" w:hAnsi="AKL Sans" w:cs="Arial"/>
                <w:lang w:val="en-NZ"/>
              </w:rPr>
              <w:t xml:space="preserve"> works </w:t>
            </w:r>
            <w:r w:rsidR="00CE7756">
              <w:rPr>
                <w:rFonts w:ascii="AKL Sans" w:hAnsi="AKL Sans" w:cs="Arial"/>
                <w:lang w:val="en-NZ"/>
              </w:rPr>
              <w:t xml:space="preserve">projects </w:t>
            </w:r>
            <w:r w:rsidR="00F06113" w:rsidRPr="00F06113">
              <w:rPr>
                <w:rFonts w:ascii="AKL Sans" w:hAnsi="AKL Sans" w:cs="Arial"/>
                <w:lang w:val="en-NZ"/>
              </w:rPr>
              <w:t xml:space="preserve">prioritised by the business based on agreed Auckland Airport requirements including capacity, customer and asset integrity.  This will include working closely with, and support, the Surface Access Team in the development of roading projects that will form part of the </w:t>
            </w:r>
            <w:commentRangeStart w:id="4"/>
            <w:commentRangeStart w:id="5"/>
            <w:commentRangeStart w:id="6"/>
            <w:r w:rsidR="00F06113" w:rsidRPr="00F06113">
              <w:rPr>
                <w:rFonts w:ascii="AKL Sans" w:hAnsi="AKL Sans" w:cs="Arial"/>
                <w:lang w:val="en-NZ"/>
              </w:rPr>
              <w:t>Capital Plan</w:t>
            </w:r>
            <w:r w:rsidR="00773E98">
              <w:rPr>
                <w:rFonts w:ascii="AKL Sans" w:hAnsi="AKL Sans" w:cs="Arial"/>
                <w:lang w:val="en-NZ"/>
              </w:rPr>
              <w:t xml:space="preserve">, and with the Head of Aeronautical Infrastructure Planning on aeronautical </w:t>
            </w:r>
            <w:r w:rsidR="005A07BC">
              <w:rPr>
                <w:rFonts w:ascii="AKL Sans" w:hAnsi="AKL Sans" w:cs="Arial"/>
                <w:lang w:val="en-NZ"/>
              </w:rPr>
              <w:t xml:space="preserve">infrastructure </w:t>
            </w:r>
            <w:r w:rsidR="00773E98">
              <w:rPr>
                <w:rFonts w:ascii="AKL Sans" w:hAnsi="AKL Sans" w:cs="Arial"/>
                <w:lang w:val="en-NZ"/>
              </w:rPr>
              <w:t>projects</w:t>
            </w:r>
            <w:r w:rsidR="00F06113" w:rsidRPr="00F06113">
              <w:rPr>
                <w:rFonts w:ascii="AKL Sans" w:hAnsi="AKL Sans" w:cs="Arial"/>
                <w:lang w:val="en-NZ"/>
              </w:rPr>
              <w:t xml:space="preserve">.  </w:t>
            </w:r>
            <w:commentRangeEnd w:id="4"/>
            <w:r w:rsidR="006D232A">
              <w:rPr>
                <w:rStyle w:val="CommentReference"/>
              </w:rPr>
              <w:commentReference w:id="4"/>
            </w:r>
            <w:commentRangeEnd w:id="5"/>
            <w:r w:rsidR="00823D3D">
              <w:rPr>
                <w:rStyle w:val="CommentReference"/>
              </w:rPr>
              <w:commentReference w:id="5"/>
            </w:r>
            <w:commentRangeEnd w:id="6"/>
            <w:r w:rsidR="00773E98">
              <w:rPr>
                <w:rStyle w:val="CommentReference"/>
              </w:rPr>
              <w:commentReference w:id="6"/>
            </w:r>
          </w:p>
          <w:p w14:paraId="1ECD2365" w14:textId="2E1B8741" w:rsidR="00F06113" w:rsidRPr="00F06113" w:rsidRDefault="00F06113" w:rsidP="00F06113">
            <w:pPr>
              <w:spacing w:before="120" w:after="80"/>
              <w:rPr>
                <w:rFonts w:ascii="AKL Sans" w:hAnsi="AKL Sans" w:cs="Arial"/>
                <w:lang w:val="en-NZ"/>
              </w:rPr>
            </w:pPr>
            <w:r w:rsidRPr="00F06113">
              <w:rPr>
                <w:rFonts w:ascii="AKL Sans" w:hAnsi="AKL Sans" w:cs="Arial"/>
                <w:lang w:val="en-NZ"/>
              </w:rPr>
              <w:t xml:space="preserve">The </w:t>
            </w:r>
            <w:r w:rsidR="009A6AEC">
              <w:rPr>
                <w:rFonts w:ascii="AKL Sans" w:hAnsi="AKL Sans" w:cs="Arial"/>
                <w:lang w:val="en-NZ"/>
              </w:rPr>
              <w:t>role</w:t>
            </w:r>
            <w:r w:rsidRPr="00F06113">
              <w:rPr>
                <w:rFonts w:ascii="AKL Sans" w:hAnsi="AKL Sans" w:cs="Arial"/>
                <w:lang w:val="en-NZ"/>
              </w:rPr>
              <w:t xml:space="preserve"> is responsible for working with the business to create</w:t>
            </w:r>
            <w:r w:rsidR="00A27875">
              <w:rPr>
                <w:rFonts w:ascii="AKL Sans" w:hAnsi="AKL Sans" w:cs="Arial"/>
                <w:lang w:val="en-NZ"/>
              </w:rPr>
              <w:t xml:space="preserve"> </w:t>
            </w:r>
            <w:r w:rsidR="00477A3A">
              <w:rPr>
                <w:rFonts w:ascii="AKL Sans" w:hAnsi="AKL Sans" w:cs="Arial"/>
                <w:lang w:val="en-NZ"/>
              </w:rPr>
              <w:t>capital projects to</w:t>
            </w:r>
            <w:r w:rsidR="00477A3A" w:rsidRPr="00F06113">
              <w:rPr>
                <w:rFonts w:ascii="AKL Sans" w:hAnsi="AKL Sans" w:cs="Arial"/>
                <w:lang w:val="en-NZ"/>
              </w:rPr>
              <w:t xml:space="preserve"> </w:t>
            </w:r>
            <w:r w:rsidR="009F476C">
              <w:rPr>
                <w:rFonts w:ascii="AKL Sans" w:hAnsi="AKL Sans" w:cs="Arial"/>
                <w:lang w:val="en-NZ"/>
              </w:rPr>
              <w:t>inform a</w:t>
            </w:r>
            <w:r w:rsidRPr="00F06113">
              <w:rPr>
                <w:rFonts w:ascii="AKL Sans" w:hAnsi="AKL Sans" w:cs="Arial"/>
                <w:lang w:val="en-NZ"/>
              </w:rPr>
              <w:t xml:space="preserve"> programme of works having </w:t>
            </w:r>
            <w:r w:rsidR="00A27875">
              <w:rPr>
                <w:rFonts w:ascii="AKL Sans" w:hAnsi="AKL Sans" w:cs="Arial"/>
                <w:lang w:val="en-NZ"/>
              </w:rPr>
              <w:t>considered the</w:t>
            </w:r>
            <w:r w:rsidRPr="00F06113">
              <w:rPr>
                <w:rFonts w:ascii="AKL Sans" w:hAnsi="AKL Sans" w:cs="Arial"/>
                <w:lang w:val="en-NZ"/>
              </w:rPr>
              <w:t xml:space="preserve"> realistic delivery pathways to meet forecast aeronautical and business growth and working through the capital stage gating</w:t>
            </w:r>
            <w:r w:rsidR="00A27875">
              <w:rPr>
                <w:rFonts w:ascii="AKL Sans" w:hAnsi="AKL Sans" w:cs="Arial"/>
                <w:lang w:val="en-NZ"/>
              </w:rPr>
              <w:t xml:space="preserve"> (Stage 0 to 2)</w:t>
            </w:r>
            <w:r w:rsidRPr="00F06113">
              <w:rPr>
                <w:rFonts w:ascii="AKL Sans" w:hAnsi="AKL Sans" w:cs="Arial"/>
                <w:lang w:val="en-NZ"/>
              </w:rPr>
              <w:t xml:space="preserve"> process</w:t>
            </w:r>
            <w:r w:rsidR="00DF14A5">
              <w:rPr>
                <w:rFonts w:ascii="AKL Sans" w:hAnsi="AKL Sans" w:cs="Arial"/>
                <w:lang w:val="en-NZ"/>
              </w:rPr>
              <w:t>, before transferring</w:t>
            </w:r>
            <w:r w:rsidRPr="00F06113">
              <w:rPr>
                <w:rFonts w:ascii="AKL Sans" w:hAnsi="AKL Sans" w:cs="Arial"/>
                <w:lang w:val="en-NZ"/>
              </w:rPr>
              <w:t xml:space="preserve"> these projects to the relevant delivery team.  </w:t>
            </w:r>
          </w:p>
          <w:p w14:paraId="0DD84409" w14:textId="45456BF1" w:rsidR="00000251" w:rsidRDefault="00F06113" w:rsidP="00F06113">
            <w:pPr>
              <w:spacing w:before="120" w:after="80"/>
              <w:rPr>
                <w:rFonts w:ascii="AKL Sans" w:hAnsi="AKL Sans" w:cs="Arial"/>
                <w:lang w:val="en-NZ"/>
              </w:rPr>
            </w:pPr>
            <w:r w:rsidRPr="00F06113">
              <w:rPr>
                <w:rFonts w:ascii="AKL Sans" w:hAnsi="AKL Sans" w:cs="Arial"/>
                <w:lang w:val="en-NZ"/>
              </w:rPr>
              <w:t xml:space="preserve">There will be the need to work closely with all areas of the business, through integrated teams, to develop the business cases to inform </w:t>
            </w:r>
            <w:r w:rsidR="00221E64">
              <w:rPr>
                <w:rFonts w:ascii="AKL Sans" w:hAnsi="AKL Sans" w:cs="Arial"/>
                <w:lang w:val="en-NZ"/>
              </w:rPr>
              <w:t>business decisions, ensuring that an enterprise-wide view is presented and informs decision making</w:t>
            </w:r>
            <w:r w:rsidRPr="00F06113">
              <w:rPr>
                <w:rFonts w:ascii="AKL Sans" w:hAnsi="AKL Sans" w:cs="Arial"/>
                <w:lang w:val="en-NZ"/>
              </w:rPr>
              <w:t xml:space="preserve">. </w:t>
            </w:r>
            <w:r w:rsidR="005946DF">
              <w:rPr>
                <w:rFonts w:ascii="AKL Sans" w:hAnsi="AKL Sans" w:cs="Arial"/>
              </w:rPr>
              <w:t>T</w:t>
            </w:r>
            <w:r w:rsidR="005946DF" w:rsidRPr="219B2293" w:rsidDel="00F40291">
              <w:rPr>
                <w:rFonts w:ascii="AKL Sans" w:hAnsi="AKL Sans" w:cs="Arial"/>
              </w:rPr>
              <w:t xml:space="preserve">he Development Manager </w:t>
            </w:r>
            <w:r w:rsidR="005946DF">
              <w:rPr>
                <w:rFonts w:ascii="AKL Sans" w:hAnsi="AKL Sans" w:cs="Arial"/>
              </w:rPr>
              <w:t xml:space="preserve">will </w:t>
            </w:r>
            <w:r w:rsidR="005946DF" w:rsidRPr="219B2293" w:rsidDel="00F40291">
              <w:rPr>
                <w:rFonts w:ascii="AKL Sans" w:hAnsi="AKL Sans" w:cs="Arial"/>
              </w:rPr>
              <w:t>provide input</w:t>
            </w:r>
            <w:r w:rsidR="005946DF">
              <w:rPr>
                <w:rFonts w:ascii="AKL Sans" w:hAnsi="AKL Sans" w:cs="Arial"/>
              </w:rPr>
              <w:t xml:space="preserve"> and support for</w:t>
            </w:r>
            <w:r w:rsidR="005946DF" w:rsidRPr="219B2293" w:rsidDel="00F40291">
              <w:rPr>
                <w:rFonts w:ascii="AKL Sans" w:hAnsi="AKL Sans" w:cs="Arial"/>
              </w:rPr>
              <w:t xml:space="preserve"> consultation</w:t>
            </w:r>
            <w:r w:rsidR="005946DF">
              <w:rPr>
                <w:rFonts w:ascii="AKL Sans" w:hAnsi="AKL Sans" w:cs="Arial"/>
              </w:rPr>
              <w:t xml:space="preserve"> with Substantial Customer airlines and government border agencies</w:t>
            </w:r>
            <w:r w:rsidR="005946DF" w:rsidRPr="219B2293" w:rsidDel="00F40291">
              <w:rPr>
                <w:rFonts w:ascii="AKL Sans" w:hAnsi="AKL Sans" w:cs="Arial"/>
              </w:rPr>
              <w:t xml:space="preserve">.  </w:t>
            </w:r>
          </w:p>
          <w:p w14:paraId="66E831C4" w14:textId="218E7AD9" w:rsidR="004B5357" w:rsidRDefault="004B5357" w:rsidP="00F06113">
            <w:pPr>
              <w:spacing w:before="120" w:after="80"/>
              <w:rPr>
                <w:rFonts w:ascii="AKL Sans" w:hAnsi="AKL Sans" w:cs="Arial"/>
                <w:lang w:val="en-NZ"/>
              </w:rPr>
            </w:pPr>
            <w:r>
              <w:rPr>
                <w:rFonts w:ascii="AKL Sans" w:hAnsi="AKL Sans" w:cs="Arial"/>
                <w:lang w:val="en-NZ"/>
              </w:rPr>
              <w:t>The Development Manager will</w:t>
            </w:r>
            <w:r w:rsidR="00001D10">
              <w:rPr>
                <w:rFonts w:ascii="AKL Sans" w:hAnsi="AKL Sans" w:cs="Arial"/>
                <w:lang w:val="en-NZ"/>
              </w:rPr>
              <w:t xml:space="preserve"> secure the following outcomes:</w:t>
            </w:r>
          </w:p>
          <w:p w14:paraId="40D5DCF7" w14:textId="533F10A3" w:rsidR="0099113B" w:rsidRDefault="00BA38BD" w:rsidP="004B5357">
            <w:pPr>
              <w:pStyle w:val="TableParagraph"/>
              <w:numPr>
                <w:ilvl w:val="0"/>
                <w:numId w:val="32"/>
              </w:numPr>
              <w:tabs>
                <w:tab w:val="left" w:pos="564"/>
                <w:tab w:val="left" w:pos="566"/>
              </w:tabs>
              <w:spacing w:before="41" w:line="259" w:lineRule="auto"/>
              <w:ind w:right="56"/>
              <w:rPr>
                <w:rFonts w:ascii="AKL Sans" w:eastAsia="SimSun" w:hAnsi="AKL Sans"/>
                <w:kern w:val="28"/>
                <w:szCs w:val="20"/>
                <w:lang w:val="en-AU" w:eastAsia="zh-CN"/>
              </w:rPr>
            </w:pPr>
            <w:r>
              <w:rPr>
                <w:rFonts w:ascii="AKL Sans" w:eastAsia="SimSun" w:hAnsi="AKL Sans"/>
                <w:kern w:val="28"/>
                <w:szCs w:val="20"/>
                <w:lang w:val="en-AU" w:eastAsia="zh-CN"/>
              </w:rPr>
              <w:t xml:space="preserve">that projects are developed </w:t>
            </w:r>
            <w:r w:rsidR="006E0381">
              <w:rPr>
                <w:rFonts w:ascii="AKL Sans" w:eastAsia="SimSun" w:hAnsi="AKL Sans"/>
                <w:kern w:val="28"/>
                <w:szCs w:val="20"/>
                <w:lang w:val="en-AU" w:eastAsia="zh-CN"/>
              </w:rPr>
              <w:t xml:space="preserve">with an enterprise view </w:t>
            </w:r>
            <w:r>
              <w:rPr>
                <w:rFonts w:ascii="AKL Sans" w:eastAsia="SimSun" w:hAnsi="AKL Sans"/>
                <w:kern w:val="28"/>
                <w:szCs w:val="20"/>
                <w:lang w:val="en-AU" w:eastAsia="zh-CN"/>
              </w:rPr>
              <w:t>to meet business objectives</w:t>
            </w:r>
            <w:r w:rsidR="006F222F">
              <w:rPr>
                <w:rFonts w:ascii="AKL Sans" w:eastAsia="SimSun" w:hAnsi="AKL Sans"/>
                <w:kern w:val="28"/>
                <w:szCs w:val="20"/>
                <w:lang w:val="en-AU" w:eastAsia="zh-CN"/>
              </w:rPr>
              <w:t>,</w:t>
            </w:r>
            <w:r w:rsidR="00086CCF">
              <w:rPr>
                <w:rFonts w:ascii="AKL Sans" w:eastAsia="SimSun" w:hAnsi="AKL Sans"/>
                <w:kern w:val="28"/>
                <w:szCs w:val="20"/>
                <w:lang w:val="en-AU" w:eastAsia="zh-CN"/>
              </w:rPr>
              <w:t xml:space="preserve"> take </w:t>
            </w:r>
            <w:r>
              <w:rPr>
                <w:rFonts w:ascii="AKL Sans" w:eastAsia="SimSun" w:hAnsi="AKL Sans"/>
                <w:kern w:val="28"/>
                <w:szCs w:val="20"/>
                <w:lang w:val="en-AU" w:eastAsia="zh-CN"/>
              </w:rPr>
              <w:t xml:space="preserve">into account the </w:t>
            </w:r>
            <w:r w:rsidR="006E0381">
              <w:rPr>
                <w:rFonts w:ascii="AKL Sans" w:eastAsia="SimSun" w:hAnsi="AKL Sans"/>
                <w:kern w:val="28"/>
                <w:szCs w:val="20"/>
                <w:lang w:val="en-AU" w:eastAsia="zh-CN"/>
              </w:rPr>
              <w:t xml:space="preserve">complexity </w:t>
            </w:r>
            <w:r w:rsidR="00086CCF">
              <w:rPr>
                <w:rFonts w:ascii="AKL Sans" w:eastAsia="SimSun" w:hAnsi="AKL Sans"/>
                <w:kern w:val="28"/>
                <w:szCs w:val="20"/>
                <w:lang w:val="en-AU" w:eastAsia="zh-CN"/>
              </w:rPr>
              <w:t>and inter-connectedness of the airport environment</w:t>
            </w:r>
            <w:r w:rsidR="006F222F">
              <w:rPr>
                <w:rFonts w:ascii="AKL Sans" w:eastAsia="SimSun" w:hAnsi="AKL Sans"/>
                <w:kern w:val="28"/>
                <w:szCs w:val="20"/>
                <w:lang w:val="en-AU" w:eastAsia="zh-CN"/>
              </w:rPr>
              <w:t>, and</w:t>
            </w:r>
            <w:r w:rsidR="00D84ABD">
              <w:rPr>
                <w:rFonts w:ascii="AKL Sans" w:eastAsia="SimSun" w:hAnsi="AKL Sans"/>
                <w:kern w:val="28"/>
                <w:szCs w:val="20"/>
                <w:lang w:val="en-AU" w:eastAsia="zh-CN"/>
              </w:rPr>
              <w:t xml:space="preserve"> balance </w:t>
            </w:r>
            <w:r w:rsidR="006F222F">
              <w:rPr>
                <w:rFonts w:ascii="AKL Sans" w:eastAsia="SimSun" w:hAnsi="AKL Sans"/>
                <w:kern w:val="28"/>
                <w:szCs w:val="20"/>
                <w:lang w:val="en-AU" w:eastAsia="zh-CN"/>
              </w:rPr>
              <w:t>the benefits and costs of alternative approaches to achieve optimal outcomes</w:t>
            </w:r>
          </w:p>
          <w:p w14:paraId="74CA0F2E" w14:textId="2B7EF6FC" w:rsidR="004B5357" w:rsidRPr="004B5357" w:rsidRDefault="004B5357" w:rsidP="004B5357">
            <w:pPr>
              <w:pStyle w:val="TableParagraph"/>
              <w:numPr>
                <w:ilvl w:val="0"/>
                <w:numId w:val="32"/>
              </w:numPr>
              <w:tabs>
                <w:tab w:val="left" w:pos="564"/>
                <w:tab w:val="left" w:pos="566"/>
              </w:tabs>
              <w:spacing w:before="41" w:line="259" w:lineRule="auto"/>
              <w:ind w:right="56"/>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development management input is proactively provided to the project </w:t>
            </w:r>
            <w:r w:rsidR="00001D10">
              <w:rPr>
                <w:rFonts w:ascii="AKL Sans" w:eastAsia="SimSun" w:hAnsi="AKL Sans"/>
                <w:kern w:val="28"/>
                <w:szCs w:val="20"/>
                <w:lang w:val="en-AU" w:eastAsia="zh-CN"/>
              </w:rPr>
              <w:t xml:space="preserve">governance </w:t>
            </w:r>
            <w:r w:rsidRPr="004B5357">
              <w:rPr>
                <w:rFonts w:ascii="AKL Sans" w:eastAsia="SimSun" w:hAnsi="AKL Sans"/>
                <w:kern w:val="28"/>
                <w:szCs w:val="20"/>
                <w:lang w:val="en-AU" w:eastAsia="zh-CN"/>
              </w:rPr>
              <w:t>and that the outcomes of the project are consistently managed with business objectives in mind</w:t>
            </w:r>
          </w:p>
          <w:p w14:paraId="06B555E5" w14:textId="77777777" w:rsidR="004B5357" w:rsidRPr="004B5357" w:rsidRDefault="004B5357" w:rsidP="004B5357">
            <w:pPr>
              <w:pStyle w:val="TableParagraph"/>
              <w:numPr>
                <w:ilvl w:val="0"/>
                <w:numId w:val="32"/>
              </w:numPr>
              <w:tabs>
                <w:tab w:val="left" w:pos="564"/>
                <w:tab w:val="left" w:pos="566"/>
              </w:tabs>
              <w:spacing w:line="259" w:lineRule="auto"/>
              <w:ind w:right="55"/>
              <w:rPr>
                <w:rFonts w:ascii="AKL Sans" w:eastAsia="SimSun" w:hAnsi="AKL Sans"/>
                <w:kern w:val="28"/>
                <w:szCs w:val="20"/>
                <w:lang w:val="en-AU" w:eastAsia="zh-CN"/>
              </w:rPr>
            </w:pPr>
            <w:r w:rsidRPr="004B5357">
              <w:rPr>
                <w:rFonts w:ascii="AKL Sans" w:eastAsia="SimSun" w:hAnsi="AKL Sans"/>
                <w:kern w:val="28"/>
                <w:szCs w:val="20"/>
                <w:lang w:val="en-AU" w:eastAsia="zh-CN"/>
              </w:rPr>
              <w:t>feasibility stage, project establishment, client briefing and benefits description requirements of the Project Sponsor, are all delivered to meet programme</w:t>
            </w:r>
          </w:p>
          <w:p w14:paraId="75ACE12B" w14:textId="77777777" w:rsidR="004B5357" w:rsidRPr="004B5357" w:rsidRDefault="004B5357" w:rsidP="004B5357">
            <w:pPr>
              <w:pStyle w:val="TableParagraph"/>
              <w:numPr>
                <w:ilvl w:val="0"/>
                <w:numId w:val="32"/>
              </w:numPr>
              <w:tabs>
                <w:tab w:val="left" w:pos="565"/>
              </w:tabs>
              <w:spacing w:line="241" w:lineRule="exact"/>
              <w:ind w:left="565" w:hanging="282"/>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financial inputs into feasibility studies and business cases, are co-ordinated and have </w:t>
            </w:r>
            <w:r w:rsidRPr="004B5357">
              <w:rPr>
                <w:rFonts w:ascii="AKL Sans" w:eastAsia="SimSun" w:hAnsi="AKL Sans"/>
                <w:kern w:val="28"/>
                <w:szCs w:val="20"/>
                <w:lang w:val="en-AU" w:eastAsia="zh-CN"/>
              </w:rPr>
              <w:lastRenderedPageBreak/>
              <w:t>Finance approval</w:t>
            </w:r>
          </w:p>
          <w:p w14:paraId="04472A8E" w14:textId="77777777" w:rsidR="004B5357" w:rsidRPr="004B5357" w:rsidRDefault="004B5357" w:rsidP="004B5357">
            <w:pPr>
              <w:pStyle w:val="TableParagraph"/>
              <w:numPr>
                <w:ilvl w:val="0"/>
                <w:numId w:val="32"/>
              </w:numPr>
              <w:tabs>
                <w:tab w:val="left" w:pos="564"/>
                <w:tab w:val="left" w:pos="566"/>
              </w:tabs>
              <w:spacing w:before="20" w:line="256" w:lineRule="auto"/>
              <w:ind w:right="57"/>
              <w:rPr>
                <w:rFonts w:ascii="AKL Sans" w:eastAsia="SimSun" w:hAnsi="AKL Sans"/>
                <w:kern w:val="28"/>
                <w:szCs w:val="20"/>
                <w:lang w:val="en-AU" w:eastAsia="zh-CN"/>
              </w:rPr>
            </w:pPr>
            <w:r w:rsidRPr="004B5357">
              <w:rPr>
                <w:rFonts w:ascii="AKL Sans" w:eastAsia="SimSun" w:hAnsi="AKL Sans"/>
                <w:kern w:val="28"/>
                <w:szCs w:val="20"/>
                <w:lang w:val="en-AU" w:eastAsia="zh-CN"/>
              </w:rPr>
              <w:t>business case material, internal documentation requirements, including project delivery planning and Project Sponsor requirements for the project are formally documented</w:t>
            </w:r>
          </w:p>
          <w:p w14:paraId="39384DD9" w14:textId="27840B74" w:rsidR="004B5357" w:rsidRPr="004B5357" w:rsidRDefault="004B5357" w:rsidP="004B5357">
            <w:pPr>
              <w:pStyle w:val="TableParagraph"/>
              <w:numPr>
                <w:ilvl w:val="0"/>
                <w:numId w:val="32"/>
              </w:numPr>
              <w:tabs>
                <w:tab w:val="left" w:pos="564"/>
                <w:tab w:val="left" w:pos="566"/>
              </w:tabs>
              <w:spacing w:before="4" w:line="259" w:lineRule="auto"/>
              <w:ind w:right="55"/>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all aspects of the relationship with the Project Sponsor is proactively managed to a strategy agreed with the </w:t>
            </w:r>
            <w:r w:rsidR="00541CED">
              <w:rPr>
                <w:rFonts w:ascii="AKL Sans" w:eastAsia="SimSun" w:hAnsi="AKL Sans"/>
                <w:kern w:val="28"/>
                <w:szCs w:val="20"/>
                <w:lang w:val="en-AU" w:eastAsia="zh-CN"/>
              </w:rPr>
              <w:t>Capital Development Programme Manager</w:t>
            </w:r>
          </w:p>
          <w:p w14:paraId="400F4384" w14:textId="77777777" w:rsidR="004B5357" w:rsidRPr="004B5357" w:rsidRDefault="004B5357" w:rsidP="004B5357">
            <w:pPr>
              <w:pStyle w:val="TableParagraph"/>
              <w:numPr>
                <w:ilvl w:val="0"/>
                <w:numId w:val="32"/>
              </w:numPr>
              <w:tabs>
                <w:tab w:val="left" w:pos="565"/>
              </w:tabs>
              <w:spacing w:line="241" w:lineRule="exact"/>
              <w:ind w:left="565" w:hanging="282"/>
              <w:rPr>
                <w:rFonts w:ascii="AKL Sans" w:eastAsia="SimSun" w:hAnsi="AKL Sans"/>
                <w:kern w:val="28"/>
                <w:szCs w:val="20"/>
                <w:lang w:val="en-AU" w:eastAsia="zh-CN"/>
              </w:rPr>
            </w:pPr>
            <w:r w:rsidRPr="004B5357">
              <w:rPr>
                <w:rFonts w:ascii="AKL Sans" w:eastAsia="SimSun" w:hAnsi="AKL Sans"/>
                <w:kern w:val="28"/>
                <w:szCs w:val="20"/>
                <w:lang w:val="en-AU" w:eastAsia="zh-CN"/>
              </w:rPr>
              <w:t>sufficient resources, skill and care are applied to the development stages of the project</w:t>
            </w:r>
          </w:p>
          <w:p w14:paraId="249DF5F2" w14:textId="0033B009" w:rsidR="004B5357" w:rsidRPr="004B5357" w:rsidRDefault="004B5357" w:rsidP="004B5357">
            <w:pPr>
              <w:pStyle w:val="TableParagraph"/>
              <w:numPr>
                <w:ilvl w:val="0"/>
                <w:numId w:val="32"/>
              </w:numPr>
              <w:tabs>
                <w:tab w:val="left" w:pos="565"/>
              </w:tabs>
              <w:spacing w:before="20"/>
              <w:ind w:left="565" w:hanging="282"/>
              <w:rPr>
                <w:rFonts w:ascii="AKL Sans" w:eastAsia="SimSun" w:hAnsi="AKL Sans"/>
                <w:kern w:val="28"/>
                <w:szCs w:val="20"/>
                <w:lang w:val="en-AU" w:eastAsia="zh-CN"/>
              </w:rPr>
            </w:pPr>
            <w:r w:rsidRPr="004B5357">
              <w:rPr>
                <w:rFonts w:ascii="AKL Sans" w:eastAsia="SimSun" w:hAnsi="AKL Sans"/>
                <w:kern w:val="28"/>
                <w:szCs w:val="20"/>
                <w:lang w:val="en-AU" w:eastAsia="zh-CN"/>
              </w:rPr>
              <w:t>project delivery is tightly managed to achieve business objectives</w:t>
            </w:r>
            <w:r w:rsidR="00972741">
              <w:rPr>
                <w:rFonts w:ascii="AKL Sans" w:eastAsia="SimSun" w:hAnsi="AKL Sans"/>
                <w:kern w:val="28"/>
                <w:szCs w:val="20"/>
                <w:lang w:val="en-AU" w:eastAsia="zh-CN"/>
              </w:rPr>
              <w:t xml:space="preserve"> and governance</w:t>
            </w:r>
          </w:p>
          <w:p w14:paraId="0BFE795E" w14:textId="702030D3" w:rsidR="004B5357" w:rsidRPr="00972741" w:rsidRDefault="004B5357" w:rsidP="00972741">
            <w:pPr>
              <w:pStyle w:val="TableParagraph"/>
              <w:numPr>
                <w:ilvl w:val="0"/>
                <w:numId w:val="32"/>
              </w:numPr>
              <w:tabs>
                <w:tab w:val="left" w:pos="564"/>
                <w:tab w:val="left" w:pos="566"/>
              </w:tabs>
              <w:spacing w:before="18" w:line="259" w:lineRule="auto"/>
              <w:ind w:right="54"/>
              <w:rPr>
                <w:rFonts w:ascii="AKL Sans" w:eastAsia="SimSun" w:hAnsi="AKL Sans"/>
                <w:kern w:val="28"/>
                <w:szCs w:val="20"/>
                <w:lang w:val="en-AU" w:eastAsia="zh-CN"/>
              </w:rPr>
            </w:pPr>
            <w:r w:rsidRPr="004B5357">
              <w:rPr>
                <w:rFonts w:ascii="AKL Sans" w:eastAsia="SimSun" w:hAnsi="AKL Sans"/>
                <w:kern w:val="28"/>
                <w:szCs w:val="20"/>
                <w:lang w:val="en-AU" w:eastAsia="zh-CN"/>
              </w:rPr>
              <w:t xml:space="preserve">risk and opportunity within the project </w:t>
            </w:r>
            <w:r w:rsidR="00972741">
              <w:rPr>
                <w:rFonts w:ascii="AKL Sans" w:eastAsia="SimSun" w:hAnsi="AKL Sans"/>
                <w:kern w:val="28"/>
                <w:szCs w:val="20"/>
                <w:lang w:val="en-AU" w:eastAsia="zh-CN"/>
              </w:rPr>
              <w:t>are</w:t>
            </w:r>
            <w:r w:rsidRPr="004B5357">
              <w:rPr>
                <w:rFonts w:ascii="AKL Sans" w:eastAsia="SimSun" w:hAnsi="AKL Sans"/>
                <w:kern w:val="28"/>
                <w:szCs w:val="20"/>
                <w:lang w:val="en-AU" w:eastAsia="zh-CN"/>
              </w:rPr>
              <w:t xml:space="preserve"> actively managed, synergies are maximised and project interfaces manag</w:t>
            </w:r>
            <w:r w:rsidR="00972741">
              <w:rPr>
                <w:rFonts w:ascii="AKL Sans" w:eastAsia="SimSun" w:hAnsi="AKL Sans"/>
                <w:kern w:val="28"/>
                <w:szCs w:val="20"/>
                <w:lang w:val="en-AU" w:eastAsia="zh-CN"/>
              </w:rPr>
              <w:t>ed</w:t>
            </w:r>
          </w:p>
        </w:tc>
      </w:tr>
      <w:tr w:rsidR="00000251" w:rsidRPr="00000251" w14:paraId="7560AB14" w14:textId="77777777" w:rsidTr="219B2293">
        <w:tc>
          <w:tcPr>
            <w:tcW w:w="9346" w:type="dxa"/>
            <w:gridSpan w:val="6"/>
            <w:tcBorders>
              <w:bottom w:val="single" w:sz="4" w:space="0" w:color="auto"/>
            </w:tcBorders>
            <w:shd w:val="clear" w:color="auto" w:fill="1EABFF" w:themeFill="accent1" w:themeFillTint="99"/>
          </w:tcPr>
          <w:p w14:paraId="006D1F91" w14:textId="77777777" w:rsidR="00000251" w:rsidRPr="005F706C" w:rsidRDefault="00000251" w:rsidP="0063249B">
            <w:pPr>
              <w:pStyle w:val="Footer"/>
              <w:spacing w:before="120" w:after="120"/>
              <w:rPr>
                <w:rFonts w:ascii="AKL Sans" w:hAnsi="AKL Sans" w:cs="Arial"/>
                <w:b/>
                <w:sz w:val="24"/>
                <w:szCs w:val="24"/>
                <w:lang w:val="en-NZ"/>
              </w:rPr>
            </w:pPr>
            <w:r w:rsidRPr="005F706C">
              <w:rPr>
                <w:rFonts w:ascii="AKL Sans" w:hAnsi="AKL Sans" w:cs="Arial"/>
                <w:b/>
                <w:sz w:val="24"/>
                <w:szCs w:val="24"/>
              </w:rPr>
              <w:lastRenderedPageBreak/>
              <w:t>Key Accountabilities</w:t>
            </w:r>
          </w:p>
        </w:tc>
      </w:tr>
      <w:tr w:rsidR="00000251" w:rsidRPr="00000251" w14:paraId="05A176F4" w14:textId="77777777" w:rsidTr="219B2293">
        <w:tc>
          <w:tcPr>
            <w:tcW w:w="2405" w:type="dxa"/>
            <w:tcBorders>
              <w:bottom w:val="single" w:sz="4" w:space="0" w:color="auto"/>
            </w:tcBorders>
          </w:tcPr>
          <w:p w14:paraId="18902152" w14:textId="23DF6B8B" w:rsidR="00000251" w:rsidRPr="00FF048D" w:rsidRDefault="00FF048D" w:rsidP="0063249B">
            <w:pPr>
              <w:pStyle w:val="Milkbulletpoint"/>
              <w:numPr>
                <w:ilvl w:val="0"/>
                <w:numId w:val="0"/>
              </w:numPr>
              <w:spacing w:before="120" w:after="120" w:line="240" w:lineRule="auto"/>
              <w:rPr>
                <w:rFonts w:ascii="AKL Sans" w:hAnsi="AKL Sans" w:cs="Arial"/>
                <w:b/>
                <w:bCs/>
                <w:sz w:val="22"/>
                <w:szCs w:val="22"/>
              </w:rPr>
            </w:pPr>
            <w:r w:rsidRPr="00FF048D">
              <w:rPr>
                <w:rFonts w:ascii="AKL Sans" w:hAnsi="AKL Sans" w:cs="Arial"/>
                <w:b/>
                <w:bCs/>
                <w:sz w:val="22"/>
                <w:szCs w:val="22"/>
              </w:rPr>
              <w:t>Strategic Alignment</w:t>
            </w:r>
          </w:p>
        </w:tc>
        <w:tc>
          <w:tcPr>
            <w:tcW w:w="6941" w:type="dxa"/>
            <w:gridSpan w:val="5"/>
            <w:tcBorders>
              <w:bottom w:val="single" w:sz="4" w:space="0" w:color="auto"/>
            </w:tcBorders>
          </w:tcPr>
          <w:p w14:paraId="271EADD6" w14:textId="3C22EE33" w:rsidR="00B97557" w:rsidRPr="0094336F" w:rsidRDefault="00B97557" w:rsidP="00B975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Understand and provide development input into the</w:t>
            </w:r>
            <w:r w:rsidRPr="0094336F">
              <w:rPr>
                <w:rFonts w:ascii="AKL Sans" w:hAnsi="AKL Sans" w:cs="Arial"/>
              </w:rPr>
              <w:t xml:space="preserve"> Auckland Airport’s strategy, 30-year master plan and Aeronautical Capital Plan (pricing) to ensure that capital investment decisions are aligned.</w:t>
            </w:r>
          </w:p>
          <w:p w14:paraId="5EFFC09C" w14:textId="01233C9E" w:rsidR="00B97557" w:rsidRPr="0094336F" w:rsidRDefault="00B97557" w:rsidP="00B975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sidRPr="0094336F">
              <w:rPr>
                <w:rFonts w:ascii="AKL Sans" w:hAnsi="AKL Sans" w:cs="Arial"/>
              </w:rPr>
              <w:t>Ensure that</w:t>
            </w:r>
            <w:r w:rsidR="00F079E8">
              <w:rPr>
                <w:rFonts w:ascii="AKL Sans" w:hAnsi="AKL Sans" w:cs="Arial"/>
              </w:rPr>
              <w:t xml:space="preserve"> </w:t>
            </w:r>
            <w:r w:rsidR="00545EC1">
              <w:rPr>
                <w:rFonts w:ascii="AKL Sans" w:hAnsi="AKL Sans" w:cs="Arial"/>
              </w:rPr>
              <w:t>project and programme development is</w:t>
            </w:r>
            <w:r w:rsidR="00F079E8">
              <w:rPr>
                <w:rFonts w:ascii="AKL Sans" w:hAnsi="AKL Sans" w:cs="Arial"/>
              </w:rPr>
              <w:t xml:space="preserve"> aligned with</w:t>
            </w:r>
            <w:r w:rsidRPr="0094336F">
              <w:rPr>
                <w:rFonts w:ascii="AKL Sans" w:hAnsi="AKL Sans" w:cs="Arial"/>
              </w:rPr>
              <w:t xml:space="preserve"> the Capital Plan</w:t>
            </w:r>
            <w:r w:rsidR="00754655">
              <w:rPr>
                <w:rFonts w:ascii="AKL Sans" w:hAnsi="AKL Sans" w:cs="Arial"/>
              </w:rPr>
              <w:t>,</w:t>
            </w:r>
            <w:r w:rsidRPr="0094336F">
              <w:rPr>
                <w:rFonts w:ascii="AKL Sans" w:hAnsi="AKL Sans" w:cs="Arial"/>
              </w:rPr>
              <w:t xml:space="preserve"> masterplan, company strategy, and aeronautical pricing</w:t>
            </w:r>
            <w:r w:rsidR="00DD658D">
              <w:rPr>
                <w:rFonts w:ascii="AKL Sans" w:hAnsi="AKL Sans" w:cs="Arial"/>
              </w:rPr>
              <w:t>, reflecting an enterprise view.</w:t>
            </w:r>
          </w:p>
          <w:p w14:paraId="2EDD94C8" w14:textId="622B6287" w:rsidR="00000251" w:rsidRPr="0098718B" w:rsidRDefault="00000251" w:rsidP="0098718B">
            <w:pPr>
              <w:tabs>
                <w:tab w:val="left" w:pos="2007"/>
              </w:tabs>
              <w:kinsoku w:val="0"/>
              <w:overflowPunct w:val="0"/>
              <w:autoSpaceDE w:val="0"/>
              <w:autoSpaceDN w:val="0"/>
              <w:adjustRightInd w:val="0"/>
              <w:spacing w:before="120" w:after="120"/>
              <w:ind w:right="108"/>
              <w:contextualSpacing/>
              <w:rPr>
                <w:rFonts w:ascii="AKL Sans" w:hAnsi="AKL Sans" w:cs="Arial"/>
              </w:rPr>
            </w:pPr>
          </w:p>
        </w:tc>
      </w:tr>
      <w:tr w:rsidR="00000251" w:rsidRPr="00000251" w14:paraId="37A264D7" w14:textId="77777777" w:rsidTr="219B2293">
        <w:tc>
          <w:tcPr>
            <w:tcW w:w="2405" w:type="dxa"/>
            <w:tcBorders>
              <w:bottom w:val="single" w:sz="4" w:space="0" w:color="auto"/>
            </w:tcBorders>
          </w:tcPr>
          <w:p w14:paraId="77C4559E" w14:textId="29774C63" w:rsidR="00000251" w:rsidRPr="00F079E8" w:rsidRDefault="00F079E8" w:rsidP="00F079E8">
            <w:pPr>
              <w:pStyle w:val="Milkbulletpoint"/>
              <w:numPr>
                <w:ilvl w:val="0"/>
                <w:numId w:val="0"/>
              </w:numPr>
              <w:spacing w:before="120" w:after="120" w:line="240" w:lineRule="auto"/>
              <w:rPr>
                <w:rFonts w:ascii="AKL Sans" w:hAnsi="AKL Sans" w:cs="Arial"/>
                <w:b/>
                <w:bCs/>
                <w:sz w:val="22"/>
                <w:szCs w:val="22"/>
              </w:rPr>
            </w:pPr>
            <w:r w:rsidRPr="00F079E8">
              <w:rPr>
                <w:rFonts w:ascii="AKL Sans" w:hAnsi="AKL Sans" w:cs="Arial"/>
                <w:b/>
                <w:bCs/>
                <w:sz w:val="22"/>
                <w:szCs w:val="22"/>
              </w:rPr>
              <w:t>Capital Planning and Delivery</w:t>
            </w:r>
          </w:p>
        </w:tc>
        <w:tc>
          <w:tcPr>
            <w:tcW w:w="6941" w:type="dxa"/>
            <w:gridSpan w:val="5"/>
            <w:tcBorders>
              <w:bottom w:val="single" w:sz="4" w:space="0" w:color="auto"/>
            </w:tcBorders>
          </w:tcPr>
          <w:p w14:paraId="1031152B" w14:textId="5C8FD2B4" w:rsidR="009B1D03" w:rsidRPr="000A2229" w:rsidRDefault="009A532E"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Pr>
                <w:rFonts w:ascii="AKL Sans" w:hAnsi="AKL Sans"/>
              </w:rPr>
              <w:t>Develop</w:t>
            </w:r>
            <w:r w:rsidR="009B1D03" w:rsidRPr="000A2229">
              <w:rPr>
                <w:rFonts w:ascii="AKL Sans" w:hAnsi="AKL Sans"/>
              </w:rPr>
              <w:t xml:space="preserve"> </w:t>
            </w:r>
            <w:r w:rsidR="00FD59CC">
              <w:rPr>
                <w:rFonts w:ascii="AKL Sans" w:hAnsi="AKL Sans"/>
              </w:rPr>
              <w:t>projects and programme</w:t>
            </w:r>
            <w:r w:rsidR="009B1D03" w:rsidRPr="000A2229">
              <w:rPr>
                <w:rFonts w:ascii="AKL Sans" w:hAnsi="AKL Sans"/>
              </w:rPr>
              <w:t xml:space="preserve"> to ensure that Auckland Airport delivers the right assets, at the right time, for the right cost. </w:t>
            </w:r>
          </w:p>
          <w:p w14:paraId="4605D96E" w14:textId="198AF391" w:rsidR="009B1D03" w:rsidRPr="000A2229" w:rsidRDefault="00AE5C3D"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Identify and develop the projects / programme</w:t>
            </w:r>
            <w:r w:rsidR="009B1D03" w:rsidRPr="000A2229">
              <w:rPr>
                <w:rFonts w:ascii="AKL Sans" w:hAnsi="AKL Sans" w:cs="Arial"/>
              </w:rPr>
              <w:t xml:space="preserve"> and </w:t>
            </w:r>
            <w:r w:rsidR="002F361A">
              <w:rPr>
                <w:rFonts w:ascii="AKL Sans" w:hAnsi="AKL Sans" w:cs="Arial"/>
              </w:rPr>
              <w:t xml:space="preserve">support the Capital Development Programme Manager to </w:t>
            </w:r>
            <w:r w:rsidR="009B1D03" w:rsidRPr="000A2229">
              <w:rPr>
                <w:rFonts w:ascii="AKL Sans" w:hAnsi="AKL Sans" w:cs="Arial"/>
              </w:rPr>
              <w:t>work through the enterprise governance process to translate the Capital Plan into a 5-year programme of work</w:t>
            </w:r>
            <w:r w:rsidR="009B1D03">
              <w:rPr>
                <w:rFonts w:ascii="AKL Sans" w:hAnsi="AKL Sans" w:cs="Arial"/>
              </w:rPr>
              <w:t>.</w:t>
            </w:r>
          </w:p>
          <w:p w14:paraId="69731D63" w14:textId="60D241A7" w:rsidR="009B1D03" w:rsidRPr="000A2229" w:rsidRDefault="00221DC6"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 xml:space="preserve">Lead the development of projects / </w:t>
            </w:r>
            <w:r w:rsidR="00AE5C3D">
              <w:rPr>
                <w:rFonts w:ascii="AKL Sans" w:hAnsi="AKL Sans" w:cs="Arial"/>
              </w:rPr>
              <w:t>programme</w:t>
            </w:r>
            <w:r w:rsidR="00AE5C3D" w:rsidRPr="000A2229">
              <w:rPr>
                <w:rFonts w:ascii="AKL Sans" w:hAnsi="AKL Sans" w:cs="Arial"/>
              </w:rPr>
              <w:t xml:space="preserve"> via</w:t>
            </w:r>
            <w:r w:rsidR="009B1D03" w:rsidRPr="000A2229">
              <w:rPr>
                <w:rFonts w:ascii="AKL Sans" w:hAnsi="AKL Sans" w:cs="Arial"/>
              </w:rPr>
              <w:t xml:space="preserve"> the defined ‘stage gate’ process through:</w:t>
            </w:r>
          </w:p>
          <w:p w14:paraId="003B434C" w14:textId="77777777" w:rsidR="009B1D03" w:rsidRPr="000A2229" w:rsidRDefault="009B1D03" w:rsidP="009B1D03">
            <w:pPr>
              <w:pStyle w:val="ListParagraph"/>
              <w:numPr>
                <w:ilvl w:val="1"/>
                <w:numId w:val="24"/>
              </w:numPr>
              <w:tabs>
                <w:tab w:val="left" w:pos="2007"/>
              </w:tabs>
              <w:kinsoku w:val="0"/>
              <w:overflowPunct w:val="0"/>
              <w:autoSpaceDE w:val="0"/>
              <w:autoSpaceDN w:val="0"/>
              <w:adjustRightInd w:val="0"/>
              <w:ind w:right="108"/>
              <w:rPr>
                <w:rFonts w:ascii="AKL Sans" w:hAnsi="AKL Sans" w:cs="Arial"/>
              </w:rPr>
            </w:pPr>
            <w:r w:rsidRPr="000A2229">
              <w:rPr>
                <w:rFonts w:ascii="AKL Sans" w:hAnsi="AKL Sans" w:cs="Arial"/>
              </w:rPr>
              <w:t>Point of Entry</w:t>
            </w:r>
            <w:r>
              <w:rPr>
                <w:rFonts w:ascii="AKL Sans" w:hAnsi="AKL Sans" w:cs="Arial"/>
              </w:rPr>
              <w:t xml:space="preserve"> -</w:t>
            </w:r>
            <w:r w:rsidRPr="000A2229">
              <w:rPr>
                <w:rFonts w:ascii="AKL Sans" w:hAnsi="AKL Sans" w:cs="Arial"/>
              </w:rPr>
              <w:t xml:space="preserve"> </w:t>
            </w:r>
            <w:r>
              <w:rPr>
                <w:rFonts w:ascii="AKL Sans" w:hAnsi="AKL Sans" w:cs="Arial"/>
              </w:rPr>
              <w:t>b</w:t>
            </w:r>
            <w:r w:rsidRPr="000A2229">
              <w:rPr>
                <w:rFonts w:ascii="AKL Sans" w:hAnsi="AKL Sans" w:cs="Arial"/>
              </w:rPr>
              <w:t>usiness requirements and priorities</w:t>
            </w:r>
          </w:p>
          <w:p w14:paraId="7C917666" w14:textId="77777777" w:rsidR="009B1D03" w:rsidRPr="000A2229" w:rsidRDefault="009B1D03" w:rsidP="009B1D03">
            <w:pPr>
              <w:pStyle w:val="ListParagraph"/>
              <w:numPr>
                <w:ilvl w:val="1"/>
                <w:numId w:val="24"/>
              </w:numPr>
              <w:tabs>
                <w:tab w:val="left" w:pos="2007"/>
              </w:tabs>
              <w:kinsoku w:val="0"/>
              <w:overflowPunct w:val="0"/>
              <w:autoSpaceDE w:val="0"/>
              <w:autoSpaceDN w:val="0"/>
              <w:adjustRightInd w:val="0"/>
              <w:ind w:right="108"/>
              <w:rPr>
                <w:rFonts w:ascii="AKL Sans" w:hAnsi="AKL Sans" w:cs="Arial"/>
              </w:rPr>
            </w:pPr>
            <w:r w:rsidRPr="000A2229">
              <w:rPr>
                <w:rFonts w:ascii="AKL Sans" w:hAnsi="AKL Sans" w:cs="Arial"/>
              </w:rPr>
              <w:t>Gate 0</w:t>
            </w:r>
            <w:r>
              <w:rPr>
                <w:rFonts w:ascii="AKL Sans" w:hAnsi="AKL Sans" w:cs="Arial"/>
              </w:rPr>
              <w:t xml:space="preserve"> </w:t>
            </w:r>
          </w:p>
          <w:p w14:paraId="7378254F" w14:textId="671577FE" w:rsidR="009B1D03" w:rsidRDefault="009B1D03" w:rsidP="009B1D03">
            <w:pPr>
              <w:pStyle w:val="ListParagraph"/>
              <w:numPr>
                <w:ilvl w:val="1"/>
                <w:numId w:val="24"/>
              </w:numPr>
              <w:tabs>
                <w:tab w:val="left" w:pos="2007"/>
              </w:tabs>
              <w:kinsoku w:val="0"/>
              <w:overflowPunct w:val="0"/>
              <w:autoSpaceDE w:val="0"/>
              <w:autoSpaceDN w:val="0"/>
              <w:adjustRightInd w:val="0"/>
              <w:ind w:right="108"/>
              <w:rPr>
                <w:rFonts w:ascii="AKL Sans" w:hAnsi="AKL Sans" w:cs="Arial"/>
              </w:rPr>
            </w:pPr>
            <w:r w:rsidRPr="000A2229">
              <w:rPr>
                <w:rFonts w:ascii="AKL Sans" w:hAnsi="AKL Sans" w:cs="Arial"/>
              </w:rPr>
              <w:t xml:space="preserve">Gate 1, and Gate 2 with the Capital </w:t>
            </w:r>
            <w:r w:rsidR="00AE5C3D">
              <w:rPr>
                <w:rFonts w:ascii="AKL Sans" w:hAnsi="AKL Sans" w:cs="Arial"/>
              </w:rPr>
              <w:t>Development Programme</w:t>
            </w:r>
            <w:r w:rsidRPr="000A2229">
              <w:rPr>
                <w:rFonts w:ascii="AKL Sans" w:hAnsi="AKL Sans" w:cs="Arial"/>
              </w:rPr>
              <w:t xml:space="preserve"> Manager overseeing the completion of the business case at Gate 2.</w:t>
            </w:r>
          </w:p>
          <w:p w14:paraId="633C3278" w14:textId="77777777" w:rsidR="009B1D03" w:rsidRPr="00AA3CC5" w:rsidRDefault="009B1D03"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sidRPr="000A2229">
              <w:rPr>
                <w:rFonts w:ascii="AKL Sans" w:hAnsi="AKL Sans"/>
              </w:rPr>
              <w:t xml:space="preserve">Provide a conduit between client teams and delivery teams to ensure that capital projects meet all gating requirements and can be handed </w:t>
            </w:r>
            <w:r>
              <w:rPr>
                <w:rFonts w:ascii="AKL Sans" w:hAnsi="AKL Sans"/>
              </w:rPr>
              <w:t>over to the relevant</w:t>
            </w:r>
            <w:r w:rsidRPr="000A2229">
              <w:rPr>
                <w:rFonts w:ascii="AKL Sans" w:hAnsi="AKL Sans"/>
              </w:rPr>
              <w:t xml:space="preserve"> delivery team for successful delivery.  </w:t>
            </w:r>
          </w:p>
          <w:p w14:paraId="17691FA8" w14:textId="0F8FA9DF" w:rsidR="009B1D03" w:rsidRPr="00AA3CC5" w:rsidRDefault="009B1D03"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cs="Arial"/>
              </w:rPr>
            </w:pPr>
            <w:r>
              <w:rPr>
                <w:rFonts w:ascii="AKL Sans" w:hAnsi="AKL Sans" w:cs="Arial"/>
              </w:rPr>
              <w:t>Work</w:t>
            </w:r>
            <w:r w:rsidRPr="007A4FA2">
              <w:rPr>
                <w:rFonts w:ascii="AKL Sans" w:hAnsi="AKL Sans" w:cs="Arial"/>
              </w:rPr>
              <w:t xml:space="preserve"> with the Surface Access Team to provide support and resource to develop the roading projects forming part of the Capital Plan.</w:t>
            </w:r>
            <w:r w:rsidRPr="007A4FA2">
              <w:rPr>
                <w:rFonts w:ascii="AKL Sans" w:hAnsi="AKL Sans"/>
              </w:rPr>
              <w:t xml:space="preserve"> </w:t>
            </w:r>
          </w:p>
          <w:p w14:paraId="36F01F63" w14:textId="391EAAFE" w:rsidR="009B1D03" w:rsidRPr="000A2229" w:rsidRDefault="00B905C6" w:rsidP="009B1D03">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Pr>
                <w:rFonts w:ascii="AKL Sans" w:hAnsi="AKL Sans"/>
              </w:rPr>
              <w:t>Prepare</w:t>
            </w:r>
            <w:r w:rsidR="009B1D03" w:rsidRPr="000A2229">
              <w:rPr>
                <w:rFonts w:ascii="AKL Sans" w:hAnsi="AKL Sans"/>
              </w:rPr>
              <w:t xml:space="preserve"> robust and comprehensive project briefs and business cases are completed to support capital investment</w:t>
            </w:r>
            <w:r w:rsidR="00A72E06">
              <w:rPr>
                <w:rFonts w:ascii="AKL Sans" w:hAnsi="AKL Sans"/>
              </w:rPr>
              <w:t xml:space="preserve"> that reflect enterprise priorities.</w:t>
            </w:r>
          </w:p>
          <w:p w14:paraId="4DAB171C" w14:textId="58F6D408" w:rsidR="00000251" w:rsidRPr="005F706C" w:rsidRDefault="00000251" w:rsidP="05A3198E">
            <w:pPr>
              <w:tabs>
                <w:tab w:val="left" w:pos="2007"/>
              </w:tabs>
              <w:kinsoku w:val="0"/>
              <w:overflowPunct w:val="0"/>
              <w:autoSpaceDE w:val="0"/>
              <w:autoSpaceDN w:val="0"/>
              <w:adjustRightInd w:val="0"/>
              <w:spacing w:before="120" w:after="120"/>
              <w:ind w:right="108"/>
              <w:rPr>
                <w:rFonts w:ascii="AKL Sans" w:hAnsi="AKL Sans" w:cs="Arial"/>
              </w:rPr>
            </w:pPr>
          </w:p>
        </w:tc>
      </w:tr>
      <w:tr w:rsidR="00AA117E" w:rsidRPr="00000251" w14:paraId="0816FD4A" w14:textId="77777777" w:rsidTr="219B2293">
        <w:tc>
          <w:tcPr>
            <w:tcW w:w="2405" w:type="dxa"/>
            <w:tcBorders>
              <w:bottom w:val="single" w:sz="4" w:space="0" w:color="auto"/>
            </w:tcBorders>
          </w:tcPr>
          <w:p w14:paraId="25E9C0FA" w14:textId="33A7F474" w:rsidR="00AA117E" w:rsidRPr="00087657" w:rsidRDefault="00AA117E" w:rsidP="00087657">
            <w:pPr>
              <w:tabs>
                <w:tab w:val="left" w:pos="2007"/>
              </w:tabs>
              <w:kinsoku w:val="0"/>
              <w:overflowPunct w:val="0"/>
              <w:autoSpaceDE w:val="0"/>
              <w:autoSpaceDN w:val="0"/>
              <w:adjustRightInd w:val="0"/>
              <w:ind w:right="108"/>
              <w:rPr>
                <w:rFonts w:ascii="AKL Sans" w:hAnsi="AKL Sans"/>
                <w:b/>
                <w:bCs/>
              </w:rPr>
            </w:pPr>
            <w:r w:rsidRPr="00087657">
              <w:rPr>
                <w:rFonts w:ascii="AKL Sans" w:hAnsi="AKL Sans"/>
                <w:b/>
                <w:bCs/>
              </w:rPr>
              <w:t>Strategic Asset Management</w:t>
            </w:r>
          </w:p>
        </w:tc>
        <w:tc>
          <w:tcPr>
            <w:tcW w:w="6941" w:type="dxa"/>
            <w:gridSpan w:val="5"/>
            <w:tcBorders>
              <w:bottom w:val="single" w:sz="4" w:space="0" w:color="auto"/>
            </w:tcBorders>
          </w:tcPr>
          <w:p w14:paraId="250671A7" w14:textId="77777777" w:rsidR="00AA117E" w:rsidRPr="00087657" w:rsidRDefault="00AA117E" w:rsidP="000876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sidRPr="00531B87">
              <w:rPr>
                <w:rFonts w:ascii="AKL Sans" w:hAnsi="AKL Sans"/>
              </w:rPr>
              <w:t xml:space="preserve">Work closely with asset owners to </w:t>
            </w:r>
            <w:r w:rsidRPr="00087657">
              <w:rPr>
                <w:rFonts w:ascii="AKL Sans" w:hAnsi="AKL Sans"/>
              </w:rPr>
              <w:t>ensure</w:t>
            </w:r>
            <w:r w:rsidRPr="00531B87">
              <w:rPr>
                <w:rFonts w:ascii="AKL Sans" w:hAnsi="AKL Sans"/>
              </w:rPr>
              <w:t xml:space="preserve"> long term management and replacement plans are established which are consistent with the operator’s view of asset lifecycle, </w:t>
            </w:r>
            <w:r w:rsidRPr="00531B87">
              <w:rPr>
                <w:rFonts w:ascii="AKL Sans" w:hAnsi="AKL Sans"/>
              </w:rPr>
              <w:lastRenderedPageBreak/>
              <w:t xml:space="preserve">and once established that the </w:t>
            </w:r>
            <w:r w:rsidRPr="00087657">
              <w:rPr>
                <w:rFonts w:ascii="AKL Sans" w:hAnsi="AKL Sans"/>
              </w:rPr>
              <w:t>plans remain current for all operational assets. </w:t>
            </w:r>
          </w:p>
          <w:p w14:paraId="0342DD54" w14:textId="22DD0893" w:rsidR="00AA117E" w:rsidRPr="00087657" w:rsidRDefault="003B5DD4" w:rsidP="000876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sidRPr="00087657">
              <w:rPr>
                <w:rFonts w:ascii="AKL Sans" w:hAnsi="AKL Sans"/>
              </w:rPr>
              <w:t>Support and provide input to the Capital Development Programme Manager to w</w:t>
            </w:r>
            <w:r w:rsidR="00AA117E" w:rsidRPr="00087657">
              <w:rPr>
                <w:rFonts w:ascii="AKL Sans" w:hAnsi="AKL Sans"/>
              </w:rPr>
              <w:t>ork with the wider Strategic Planning Team to interpret and analyse growth forecasts and their implications for the future design, location, capacity, and scalability of airport assets, including working with asset owners to develop business requirements via comprehensive project briefs and leading or participating in the development of business investment cases to inform capital plans to ensure long-term capacity and resilience. </w:t>
            </w:r>
          </w:p>
          <w:p w14:paraId="139CF95C" w14:textId="373181D5" w:rsidR="00AA117E" w:rsidRPr="00087657" w:rsidRDefault="00AA117E" w:rsidP="00087657">
            <w:pPr>
              <w:pStyle w:val="ListParagraph"/>
              <w:numPr>
                <w:ilvl w:val="0"/>
                <w:numId w:val="24"/>
              </w:numPr>
              <w:tabs>
                <w:tab w:val="left" w:pos="2007"/>
              </w:tabs>
              <w:kinsoku w:val="0"/>
              <w:overflowPunct w:val="0"/>
              <w:autoSpaceDE w:val="0"/>
              <w:autoSpaceDN w:val="0"/>
              <w:adjustRightInd w:val="0"/>
              <w:ind w:left="357" w:right="108" w:hanging="357"/>
              <w:rPr>
                <w:rFonts w:ascii="AKL Sans" w:hAnsi="AKL Sans"/>
              </w:rPr>
            </w:pPr>
            <w:r w:rsidRPr="00087657">
              <w:rPr>
                <w:rFonts w:ascii="AKL Sans" w:hAnsi="AKL Sans"/>
              </w:rPr>
              <w:t>Work closely with Engineering Services and Asset operators to align asset management plans to the Auckland Airport Strategic Asset Management Plan (SAMP). </w:t>
            </w:r>
          </w:p>
        </w:tc>
      </w:tr>
      <w:tr w:rsidR="00F17ABB" w:rsidRPr="00000251" w14:paraId="4290A567" w14:textId="77777777" w:rsidTr="219B2293">
        <w:tc>
          <w:tcPr>
            <w:tcW w:w="2405" w:type="dxa"/>
            <w:tcBorders>
              <w:bottom w:val="single" w:sz="4" w:space="0" w:color="auto"/>
            </w:tcBorders>
          </w:tcPr>
          <w:p w14:paraId="7DD787EA" w14:textId="765A3064" w:rsidR="00F17ABB" w:rsidRPr="00087657" w:rsidRDefault="00F17ABB" w:rsidP="00087657">
            <w:pPr>
              <w:tabs>
                <w:tab w:val="left" w:pos="2007"/>
              </w:tabs>
              <w:kinsoku w:val="0"/>
              <w:overflowPunct w:val="0"/>
              <w:autoSpaceDE w:val="0"/>
              <w:autoSpaceDN w:val="0"/>
              <w:adjustRightInd w:val="0"/>
              <w:ind w:right="108"/>
              <w:rPr>
                <w:rFonts w:ascii="AKL Sans" w:hAnsi="AKL Sans"/>
                <w:b/>
                <w:bCs/>
              </w:rPr>
            </w:pPr>
            <w:r>
              <w:rPr>
                <w:rFonts w:ascii="AKL Sans" w:hAnsi="AKL Sans"/>
                <w:b/>
                <w:bCs/>
              </w:rPr>
              <w:lastRenderedPageBreak/>
              <w:t>Personal Effectiveness</w:t>
            </w:r>
          </w:p>
        </w:tc>
        <w:tc>
          <w:tcPr>
            <w:tcW w:w="6941" w:type="dxa"/>
            <w:gridSpan w:val="5"/>
            <w:tcBorders>
              <w:bottom w:val="single" w:sz="4" w:space="0" w:color="auto"/>
            </w:tcBorders>
          </w:tcPr>
          <w:p w14:paraId="7B05E60A" w14:textId="0CF49BFA"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be a self-aware team player, open to receiving and providing feedback. Adopt an influential and welcoming communication style</w:t>
            </w:r>
          </w:p>
          <w:p w14:paraId="2C570FB6"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demonstrate sound judgment, professionalism, strong interpersonal skills and a collaborative style</w:t>
            </w:r>
          </w:p>
          <w:p w14:paraId="2302792F"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display high integrity and mental resilience, being able to find the positive side in all situations</w:t>
            </w:r>
          </w:p>
          <w:p w14:paraId="30EFBF2A"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demonstrate competence and character that inspires trust</w:t>
            </w:r>
          </w:p>
          <w:p w14:paraId="788585D9" w14:textId="77777777" w:rsidR="00963669" w:rsidRPr="00963669" w:rsidRDefault="00963669" w:rsidP="00963669">
            <w:pPr>
              <w:pStyle w:val="ListParagraph"/>
              <w:numPr>
                <w:ilvl w:val="0"/>
                <w:numId w:val="24"/>
              </w:numPr>
              <w:tabs>
                <w:tab w:val="left" w:pos="2007"/>
              </w:tabs>
              <w:kinsoku w:val="0"/>
              <w:overflowPunct w:val="0"/>
              <w:autoSpaceDE w:val="0"/>
              <w:autoSpaceDN w:val="0"/>
              <w:adjustRightInd w:val="0"/>
              <w:ind w:right="108"/>
              <w:rPr>
                <w:rFonts w:ascii="AKL Sans" w:hAnsi="AKL Sans"/>
              </w:rPr>
            </w:pPr>
            <w:r w:rsidRPr="00963669">
              <w:rPr>
                <w:rFonts w:ascii="AKL Sans" w:hAnsi="AKL Sans"/>
              </w:rPr>
              <w:t>establish credibility as a long-term thinker, able to make a direct link between action today with long term value</w:t>
            </w:r>
          </w:p>
          <w:p w14:paraId="508612EB" w14:textId="77777777" w:rsidR="00F17ABB" w:rsidRPr="00963669" w:rsidRDefault="00F17ABB" w:rsidP="00963669">
            <w:pPr>
              <w:tabs>
                <w:tab w:val="left" w:pos="2007"/>
              </w:tabs>
              <w:kinsoku w:val="0"/>
              <w:overflowPunct w:val="0"/>
              <w:autoSpaceDE w:val="0"/>
              <w:autoSpaceDN w:val="0"/>
              <w:adjustRightInd w:val="0"/>
              <w:ind w:right="108"/>
              <w:rPr>
                <w:rFonts w:ascii="AKL Sans" w:hAnsi="AKL Sans"/>
              </w:rPr>
            </w:pPr>
          </w:p>
        </w:tc>
      </w:tr>
      <w:tr w:rsidR="00AA117E" w:rsidRPr="00000251" w14:paraId="2BB178A9" w14:textId="77777777" w:rsidTr="219B2293">
        <w:tc>
          <w:tcPr>
            <w:tcW w:w="2405" w:type="dxa"/>
            <w:tcBorders>
              <w:bottom w:val="single" w:sz="4" w:space="0" w:color="auto"/>
            </w:tcBorders>
          </w:tcPr>
          <w:p w14:paraId="059C82CE" w14:textId="77777777" w:rsidR="00AA117E" w:rsidRPr="002160C2" w:rsidRDefault="00AA117E" w:rsidP="00AA117E">
            <w:pPr>
              <w:pStyle w:val="Milkbulletpoint"/>
              <w:numPr>
                <w:ilvl w:val="0"/>
                <w:numId w:val="0"/>
              </w:numPr>
              <w:spacing w:before="120" w:after="120" w:line="240" w:lineRule="auto"/>
              <w:ind w:left="27"/>
              <w:rPr>
                <w:rFonts w:ascii="AKL Sans" w:hAnsi="AKL Sans" w:cs="Arial"/>
                <w:b/>
                <w:bCs/>
                <w:sz w:val="22"/>
                <w:szCs w:val="22"/>
              </w:rPr>
            </w:pPr>
            <w:r w:rsidRPr="002160C2">
              <w:rPr>
                <w:rFonts w:ascii="AKL Sans" w:hAnsi="AKL Sans" w:cs="Arial"/>
                <w:b/>
                <w:bCs/>
                <w:sz w:val="22"/>
                <w:szCs w:val="22"/>
              </w:rPr>
              <w:t>Health, Safety and</w:t>
            </w:r>
            <w:r w:rsidRPr="002160C2">
              <w:rPr>
                <w:rFonts w:ascii="AKL Sans" w:hAnsi="AKL Sans" w:cs="Arial"/>
                <w:sz w:val="22"/>
                <w:szCs w:val="22"/>
              </w:rPr>
              <w:t xml:space="preserve"> </w:t>
            </w:r>
            <w:r w:rsidRPr="002160C2">
              <w:rPr>
                <w:rFonts w:ascii="AKL Sans" w:hAnsi="AKL Sans" w:cs="Arial"/>
                <w:b/>
                <w:bCs/>
                <w:sz w:val="22"/>
                <w:szCs w:val="22"/>
              </w:rPr>
              <w:t xml:space="preserve">Wellbeing </w:t>
            </w:r>
          </w:p>
          <w:p w14:paraId="6052CAA9" w14:textId="1849E735" w:rsidR="00AA117E" w:rsidRPr="00000251" w:rsidRDefault="00AA117E" w:rsidP="00AA117E">
            <w:pPr>
              <w:pStyle w:val="Milkbulletpoint"/>
              <w:numPr>
                <w:ilvl w:val="0"/>
                <w:numId w:val="0"/>
              </w:numPr>
              <w:spacing w:before="120" w:after="120" w:line="240" w:lineRule="auto"/>
              <w:ind w:left="27"/>
              <w:rPr>
                <w:rFonts w:ascii="AKL Sans" w:hAnsi="AKL Sans" w:cs="Arial"/>
                <w:color w:val="A6A6A6" w:themeColor="background1" w:themeShade="A6"/>
                <w:sz w:val="22"/>
                <w:szCs w:val="22"/>
              </w:rPr>
            </w:pPr>
          </w:p>
        </w:tc>
        <w:tc>
          <w:tcPr>
            <w:tcW w:w="6941" w:type="dxa"/>
            <w:gridSpan w:val="5"/>
            <w:tcBorders>
              <w:bottom w:val="single" w:sz="4" w:space="0" w:color="auto"/>
            </w:tcBorders>
          </w:tcPr>
          <w:p w14:paraId="6335AD94"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Role model Auckland Airport’s commitment to “People First” Health, Safety &amp; Wellbeing approach</w:t>
            </w:r>
          </w:p>
          <w:p w14:paraId="1D50EE18"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Lead by example, demonstrating and communicating visibly safe work.</w:t>
            </w:r>
          </w:p>
          <w:p w14:paraId="44CAD4B4"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Ensure all incidents are reported and investigated in a timely manner to enable continuous learning and improvement.</w:t>
            </w:r>
          </w:p>
          <w:p w14:paraId="344EC9E5"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 xml:space="preserve">Consult, engage and communicate within your team and to others, to manage and improve Health, Safety and Wellbeing. </w:t>
            </w:r>
          </w:p>
          <w:p w14:paraId="4DA41B20" w14:textId="77777777" w:rsidR="00AA117E" w:rsidRPr="005F706C" w:rsidRDefault="00AA117E"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5F706C">
              <w:rPr>
                <w:rFonts w:ascii="AKL Sans" w:hAnsi="AKL Sans" w:cs="Arial"/>
              </w:rPr>
              <w:t>Understand and communicate the health, safety and wellbeing risks and controls across all the work your team carry out and maintain high levels of risk awareness within your team.</w:t>
            </w:r>
          </w:p>
        </w:tc>
      </w:tr>
      <w:tr w:rsidR="00AA117E" w:rsidRPr="00000251" w14:paraId="7E55032E" w14:textId="77777777" w:rsidTr="219B2293">
        <w:trPr>
          <w:trHeight w:val="509"/>
        </w:trPr>
        <w:tc>
          <w:tcPr>
            <w:tcW w:w="9346" w:type="dxa"/>
            <w:gridSpan w:val="6"/>
            <w:shd w:val="clear" w:color="auto" w:fill="1EABFF" w:themeFill="accent1" w:themeFillTint="99"/>
          </w:tcPr>
          <w:p w14:paraId="526EC3A9" w14:textId="77777777" w:rsidR="00AA117E" w:rsidRPr="006F638C" w:rsidRDefault="00AA117E" w:rsidP="00AA117E">
            <w:pPr>
              <w:pStyle w:val="Heading1"/>
              <w:spacing w:before="120" w:after="120"/>
              <w:rPr>
                <w:rFonts w:ascii="AKL Sans" w:hAnsi="AKL Sans" w:cs="Arial"/>
                <w:sz w:val="24"/>
                <w:szCs w:val="24"/>
              </w:rPr>
            </w:pPr>
            <w:r w:rsidRPr="006F638C">
              <w:rPr>
                <w:rFonts w:ascii="AKL Sans" w:hAnsi="AKL Sans" w:cs="Arial"/>
                <w:sz w:val="24"/>
                <w:szCs w:val="24"/>
              </w:rPr>
              <w:t>People Responsibilities and Project Management</w:t>
            </w:r>
          </w:p>
        </w:tc>
      </w:tr>
      <w:tr w:rsidR="00AA117E" w:rsidRPr="00000251" w14:paraId="179F6184" w14:textId="77777777" w:rsidTr="219B2293">
        <w:trPr>
          <w:trHeight w:val="509"/>
        </w:trPr>
        <w:tc>
          <w:tcPr>
            <w:tcW w:w="9346" w:type="dxa"/>
            <w:gridSpan w:val="6"/>
            <w:shd w:val="clear" w:color="auto" w:fill="B4E3FF" w:themeFill="accent1" w:themeFillTint="33"/>
          </w:tcPr>
          <w:p w14:paraId="1E680548" w14:textId="77777777" w:rsidR="00AA117E" w:rsidRPr="006F638C" w:rsidRDefault="00AA117E" w:rsidP="00AA117E">
            <w:pPr>
              <w:pStyle w:val="Heading1"/>
              <w:spacing w:before="120" w:after="120"/>
              <w:rPr>
                <w:rFonts w:ascii="AKL Sans" w:hAnsi="AKL Sans" w:cs="Arial"/>
                <w:sz w:val="24"/>
                <w:szCs w:val="24"/>
              </w:rPr>
            </w:pPr>
            <w:r w:rsidRPr="006F638C">
              <w:rPr>
                <w:rFonts w:ascii="AKL Sans" w:hAnsi="AKL Sans" w:cs="Arial"/>
                <w:sz w:val="24"/>
                <w:szCs w:val="24"/>
              </w:rPr>
              <w:t>People Leadership Select and complete the statement / delete if N/A</w:t>
            </w:r>
          </w:p>
        </w:tc>
      </w:tr>
      <w:tr w:rsidR="00AA117E" w:rsidRPr="00000251" w14:paraId="685D47DC" w14:textId="77777777" w:rsidTr="219B2293">
        <w:trPr>
          <w:trHeight w:val="1200"/>
        </w:trPr>
        <w:tc>
          <w:tcPr>
            <w:tcW w:w="9346" w:type="dxa"/>
            <w:gridSpan w:val="6"/>
            <w:shd w:val="clear" w:color="auto" w:fill="auto"/>
          </w:tcPr>
          <w:p w14:paraId="61252084" w14:textId="2965E1CF" w:rsidR="00AA117E" w:rsidRPr="00C47D9C" w:rsidRDefault="00C47D9C"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sidRPr="00C47D9C">
              <w:rPr>
                <w:rFonts w:ascii="AKL Sans" w:hAnsi="AKL Sans" w:cs="Arial"/>
              </w:rPr>
              <w:t>The role is not responsible for any direct reports.</w:t>
            </w:r>
          </w:p>
        </w:tc>
      </w:tr>
      <w:tr w:rsidR="00AA117E" w:rsidRPr="00000251" w14:paraId="6A2C22B7" w14:textId="77777777" w:rsidTr="219B2293">
        <w:tc>
          <w:tcPr>
            <w:tcW w:w="9346" w:type="dxa"/>
            <w:gridSpan w:val="6"/>
            <w:shd w:val="clear" w:color="auto" w:fill="1EABFF" w:themeFill="accent1" w:themeFillTint="99"/>
          </w:tcPr>
          <w:p w14:paraId="5959EED4"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lastRenderedPageBreak/>
              <w:t xml:space="preserve">Financial Responsibilities and Authorities </w:t>
            </w:r>
          </w:p>
        </w:tc>
      </w:tr>
      <w:tr w:rsidR="00AA117E" w:rsidRPr="00000251" w14:paraId="2FFBB164" w14:textId="77777777" w:rsidTr="219B2293">
        <w:tc>
          <w:tcPr>
            <w:tcW w:w="4648" w:type="dxa"/>
            <w:gridSpan w:val="4"/>
            <w:shd w:val="clear" w:color="auto" w:fill="B4E3FF" w:themeFill="accent1" w:themeFillTint="33"/>
          </w:tcPr>
          <w:p w14:paraId="3A3CAF4E" w14:textId="398D2A20"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rPr>
              <w:t>Capital Expenditure</w:t>
            </w:r>
          </w:p>
        </w:tc>
        <w:tc>
          <w:tcPr>
            <w:tcW w:w="4698" w:type="dxa"/>
            <w:gridSpan w:val="2"/>
            <w:shd w:val="clear" w:color="auto" w:fill="B4E3FF" w:themeFill="accent1" w:themeFillTint="33"/>
          </w:tcPr>
          <w:p w14:paraId="451E2199" w14:textId="7795CFDC"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rPr>
              <w:t xml:space="preserve">Operating Expenditure </w:t>
            </w:r>
          </w:p>
        </w:tc>
      </w:tr>
      <w:tr w:rsidR="00AA117E" w:rsidRPr="00000251" w14:paraId="3FD23F18" w14:textId="77777777" w:rsidTr="219B2293">
        <w:trPr>
          <w:trHeight w:val="1175"/>
        </w:trPr>
        <w:tc>
          <w:tcPr>
            <w:tcW w:w="4648" w:type="dxa"/>
            <w:gridSpan w:val="4"/>
            <w:vAlign w:val="center"/>
          </w:tcPr>
          <w:tbl>
            <w:tblPr>
              <w:tblStyle w:val="TableGrid"/>
              <w:tblW w:w="0" w:type="auto"/>
              <w:tblLook w:val="04A0" w:firstRow="1" w:lastRow="0" w:firstColumn="1" w:lastColumn="0" w:noHBand="0" w:noVBand="1"/>
            </w:tblPr>
            <w:tblGrid>
              <w:gridCol w:w="1606"/>
              <w:gridCol w:w="2457"/>
            </w:tblGrid>
            <w:tr w:rsidR="00AA117E" w:rsidRPr="00000251" w14:paraId="26D8DE35"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65D115C1"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213C7172"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00AA117E" w:rsidRPr="00000251" w14:paraId="26A2CBE0" w14:textId="77777777" w:rsidTr="0063249B">
              <w:tc>
                <w:tcPr>
                  <w:tcW w:w="0" w:type="auto"/>
                </w:tcPr>
                <w:p w14:paraId="4CE4B7F7"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7D7257E4"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4E742891"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rPr>
            </w:pPr>
          </w:p>
        </w:tc>
        <w:tc>
          <w:tcPr>
            <w:tcW w:w="4698" w:type="dxa"/>
            <w:gridSpan w:val="2"/>
            <w:vAlign w:val="center"/>
          </w:tcPr>
          <w:tbl>
            <w:tblPr>
              <w:tblStyle w:val="TableGrid"/>
              <w:tblW w:w="0" w:type="auto"/>
              <w:tblLook w:val="04A0" w:firstRow="1" w:lastRow="0" w:firstColumn="1" w:lastColumn="0" w:noHBand="0" w:noVBand="1"/>
            </w:tblPr>
            <w:tblGrid>
              <w:gridCol w:w="1606"/>
              <w:gridCol w:w="2457"/>
            </w:tblGrid>
            <w:tr w:rsidR="00AA117E" w:rsidRPr="00000251" w14:paraId="36332237" w14:textId="77777777" w:rsidTr="006324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945147F"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Staff Designation</w:t>
                  </w:r>
                </w:p>
              </w:tc>
              <w:tc>
                <w:tcPr>
                  <w:tcW w:w="0" w:type="auto"/>
                  <w:shd w:val="clear" w:color="auto" w:fill="B4E3FF" w:themeFill="accent1" w:themeFillTint="33"/>
                </w:tcPr>
                <w:p w14:paraId="4A303376" w14:textId="77777777" w:rsidR="00AA117E" w:rsidRPr="006F638C" w:rsidRDefault="00AA117E" w:rsidP="00AA117E">
                  <w:pPr>
                    <w:tabs>
                      <w:tab w:val="left" w:pos="2007"/>
                    </w:tabs>
                    <w:kinsoku w:val="0"/>
                    <w:overflowPunct w:val="0"/>
                    <w:autoSpaceDE w:val="0"/>
                    <w:autoSpaceDN w:val="0"/>
                    <w:adjustRightInd w:val="0"/>
                    <w:spacing w:before="120" w:after="120"/>
                    <w:ind w:right="108"/>
                    <w:rPr>
                      <w:rFonts w:ascii="AKL Sans" w:hAnsi="AKL Sans" w:cs="Arial"/>
                      <w:b w:val="0"/>
                      <w:bCs/>
                      <w:color w:val="auto"/>
                      <w:sz w:val="16"/>
                      <w:szCs w:val="16"/>
                    </w:rPr>
                  </w:pPr>
                  <w:r w:rsidRPr="006F638C">
                    <w:rPr>
                      <w:rFonts w:ascii="AKL Sans" w:hAnsi="AKL Sans" w:cs="Arial"/>
                      <w:bCs/>
                      <w:color w:val="auto"/>
                      <w:sz w:val="16"/>
                      <w:szCs w:val="16"/>
                    </w:rPr>
                    <w:t>Maximum Financial Authority</w:t>
                  </w:r>
                </w:p>
              </w:tc>
            </w:tr>
            <w:tr w:rsidR="00AA117E" w:rsidRPr="00000251" w14:paraId="0E9DC864" w14:textId="77777777" w:rsidTr="0063249B">
              <w:tc>
                <w:tcPr>
                  <w:tcW w:w="0" w:type="auto"/>
                </w:tcPr>
                <w:p w14:paraId="23E397D9"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Administration</w:t>
                  </w:r>
                </w:p>
              </w:tc>
              <w:tc>
                <w:tcPr>
                  <w:tcW w:w="0" w:type="auto"/>
                </w:tcPr>
                <w:p w14:paraId="6D45175A"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sz w:val="16"/>
                      <w:szCs w:val="16"/>
                    </w:rPr>
                  </w:pPr>
                  <w:r w:rsidRPr="00000251">
                    <w:rPr>
                      <w:rFonts w:ascii="AKL Sans" w:hAnsi="AKL Sans" w:cs="Arial"/>
                      <w:sz w:val="16"/>
                      <w:szCs w:val="16"/>
                    </w:rPr>
                    <w:t>$5,000</w:t>
                  </w:r>
                </w:p>
              </w:tc>
            </w:tr>
          </w:tbl>
          <w:p w14:paraId="561D5EFF" w14:textId="77777777" w:rsidR="00AA117E" w:rsidRPr="00000251" w:rsidRDefault="00AA117E" w:rsidP="00AA117E">
            <w:pPr>
              <w:tabs>
                <w:tab w:val="left" w:pos="2007"/>
              </w:tabs>
              <w:kinsoku w:val="0"/>
              <w:overflowPunct w:val="0"/>
              <w:autoSpaceDE w:val="0"/>
              <w:autoSpaceDN w:val="0"/>
              <w:adjustRightInd w:val="0"/>
              <w:spacing w:before="120" w:after="120"/>
              <w:ind w:right="108"/>
              <w:rPr>
                <w:rFonts w:ascii="AKL Sans" w:hAnsi="AKL Sans" w:cs="Arial"/>
              </w:rPr>
            </w:pPr>
          </w:p>
        </w:tc>
      </w:tr>
      <w:tr w:rsidR="00AA117E" w:rsidRPr="00000251" w14:paraId="34C0F617" w14:textId="77777777" w:rsidTr="219B2293">
        <w:tc>
          <w:tcPr>
            <w:tcW w:w="9346" w:type="dxa"/>
            <w:gridSpan w:val="6"/>
            <w:shd w:val="clear" w:color="auto" w:fill="B4E3FF" w:themeFill="accent1" w:themeFillTint="33"/>
          </w:tcPr>
          <w:p w14:paraId="7FCB491E" w14:textId="3C9C2321" w:rsidR="00AA117E" w:rsidRPr="00000251" w:rsidRDefault="00AA117E" w:rsidP="00AA117E">
            <w:pPr>
              <w:spacing w:before="120" w:after="120"/>
              <w:rPr>
                <w:rFonts w:ascii="AKL Sans" w:hAnsi="AKL Sans" w:cs="Arial"/>
                <w:b/>
                <w:bCs/>
              </w:rPr>
            </w:pPr>
            <w:r w:rsidRPr="00000251">
              <w:rPr>
                <w:rFonts w:ascii="AKL Sans" w:hAnsi="AKL Sans" w:cs="Arial"/>
                <w:b/>
                <w:bCs/>
                <w:sz w:val="24"/>
                <w:lang w:val="en-NZ"/>
              </w:rPr>
              <w:t xml:space="preserve">Financial Authority </w:t>
            </w:r>
            <w:r w:rsidRPr="00000251">
              <w:rPr>
                <w:rFonts w:ascii="AKL Sans" w:hAnsi="AKL Sans" w:cs="Arial"/>
                <w:b/>
                <w:bCs/>
              </w:rPr>
              <w:t xml:space="preserve"> </w:t>
            </w:r>
          </w:p>
        </w:tc>
      </w:tr>
      <w:tr w:rsidR="00AA117E" w:rsidRPr="00000251" w14:paraId="0351CBED" w14:textId="77777777" w:rsidTr="219B2293">
        <w:tc>
          <w:tcPr>
            <w:tcW w:w="9346" w:type="dxa"/>
            <w:gridSpan w:val="6"/>
            <w:shd w:val="clear" w:color="auto" w:fill="auto"/>
          </w:tcPr>
          <w:p w14:paraId="59D60A30" w14:textId="7F8DD5A4" w:rsidR="00AA117E" w:rsidRPr="00AA3513" w:rsidRDefault="00A84F60" w:rsidP="00AA117E">
            <w:pPr>
              <w:pStyle w:val="ListParagraph"/>
              <w:numPr>
                <w:ilvl w:val="0"/>
                <w:numId w:val="12"/>
              </w:numPr>
              <w:tabs>
                <w:tab w:val="left" w:pos="2007"/>
              </w:tabs>
              <w:kinsoku w:val="0"/>
              <w:overflowPunct w:val="0"/>
              <w:autoSpaceDE w:val="0"/>
              <w:autoSpaceDN w:val="0"/>
              <w:adjustRightInd w:val="0"/>
              <w:spacing w:before="120" w:after="120"/>
              <w:ind w:right="108"/>
              <w:contextualSpacing/>
              <w:rPr>
                <w:rFonts w:ascii="AKL Sans" w:hAnsi="AKL Sans" w:cs="Arial"/>
              </w:rPr>
            </w:pPr>
            <w:r>
              <w:rPr>
                <w:rFonts w:ascii="AKL Sans" w:hAnsi="AKL Sans" w:cs="Arial"/>
              </w:rPr>
              <w:t>Not accountable for expenditure budget.</w:t>
            </w:r>
          </w:p>
        </w:tc>
      </w:tr>
      <w:tr w:rsidR="00AA117E" w:rsidRPr="00000251" w14:paraId="175B31E8" w14:textId="77777777" w:rsidTr="219B2293">
        <w:tc>
          <w:tcPr>
            <w:tcW w:w="9346" w:type="dxa"/>
            <w:gridSpan w:val="6"/>
            <w:shd w:val="clear" w:color="auto" w:fill="1EABFF" w:themeFill="accent1" w:themeFillTint="99"/>
          </w:tcPr>
          <w:p w14:paraId="7408F991"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Structure Chart</w:t>
            </w:r>
          </w:p>
        </w:tc>
      </w:tr>
      <w:tr w:rsidR="00AA117E" w:rsidRPr="00000251" w14:paraId="3C2AB06E" w14:textId="77777777" w:rsidTr="219B2293">
        <w:tc>
          <w:tcPr>
            <w:tcW w:w="9346" w:type="dxa"/>
            <w:gridSpan w:val="6"/>
            <w:shd w:val="clear" w:color="auto" w:fill="auto"/>
          </w:tcPr>
          <w:p w14:paraId="4187C4C0" w14:textId="58DA13DE" w:rsidR="00AA117E" w:rsidRPr="00000251" w:rsidRDefault="006811A1" w:rsidP="00AA117E">
            <w:pPr>
              <w:pStyle w:val="paragraph"/>
              <w:spacing w:before="0" w:beforeAutospacing="0" w:after="0" w:afterAutospacing="0"/>
              <w:textAlignment w:val="baseline"/>
              <w:rPr>
                <w:rFonts w:ascii="AKL Sans" w:hAnsi="AKL Sans" w:cs="Segoe UI"/>
                <w:sz w:val="18"/>
                <w:szCs w:val="18"/>
              </w:rPr>
            </w:pPr>
            <w:r>
              <w:rPr>
                <w:noProof/>
                <w:color w:val="A6A6A6"/>
                <w:sz w:val="22"/>
                <w:szCs w:val="22"/>
                <w:lang w:val="en-AU"/>
              </w:rPr>
              <w:drawing>
                <wp:inline distT="0" distB="0" distL="0" distR="0" wp14:anchorId="41391BE4" wp14:editId="46EFD76A">
                  <wp:extent cx="5752618" cy="2517976"/>
                  <wp:effectExtent l="38100" t="0" r="38735" b="0"/>
                  <wp:docPr id="15401403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17121CF" w14:textId="77777777" w:rsidR="00AA117E" w:rsidRPr="00000251" w:rsidRDefault="00AA117E" w:rsidP="006811A1">
            <w:pPr>
              <w:pStyle w:val="paragraph"/>
              <w:spacing w:before="0" w:beforeAutospacing="0" w:after="0" w:afterAutospacing="0"/>
              <w:ind w:right="105"/>
              <w:textAlignment w:val="baseline"/>
              <w:rPr>
                <w:rFonts w:ascii="AKL Sans" w:hAnsi="AKL Sans" w:cs="Segoe UI"/>
                <w:sz w:val="18"/>
                <w:szCs w:val="18"/>
              </w:rPr>
            </w:pPr>
          </w:p>
        </w:tc>
      </w:tr>
      <w:tr w:rsidR="00AA117E" w:rsidRPr="00000251" w14:paraId="614FF65C" w14:textId="77777777" w:rsidTr="219B2293">
        <w:tc>
          <w:tcPr>
            <w:tcW w:w="9346" w:type="dxa"/>
            <w:gridSpan w:val="6"/>
            <w:shd w:val="clear" w:color="auto" w:fill="1EABFF" w:themeFill="accent1" w:themeFillTint="99"/>
          </w:tcPr>
          <w:p w14:paraId="4CBF4892" w14:textId="77777777" w:rsidR="00AA117E" w:rsidRPr="00F24A43" w:rsidRDefault="00AA117E" w:rsidP="00AA117E">
            <w:pPr>
              <w:spacing w:before="120" w:after="120"/>
              <w:rPr>
                <w:rFonts w:ascii="AKL Sans" w:hAnsi="AKL Sans" w:cs="Arial"/>
                <w:b/>
                <w:bCs/>
                <w:sz w:val="24"/>
                <w:szCs w:val="24"/>
                <w:lang w:val="en-NZ"/>
              </w:rPr>
            </w:pPr>
            <w:r w:rsidRPr="00F24A43">
              <w:rPr>
                <w:rFonts w:ascii="AKL Sans" w:hAnsi="AKL Sans" w:cs="Arial"/>
                <w:b/>
                <w:bCs/>
                <w:sz w:val="24"/>
                <w:szCs w:val="24"/>
                <w:lang w:val="en-NZ"/>
              </w:rPr>
              <w:t>Key Challenges</w:t>
            </w:r>
          </w:p>
        </w:tc>
      </w:tr>
      <w:tr w:rsidR="00AA117E" w:rsidRPr="00000251" w14:paraId="40EF2861" w14:textId="77777777" w:rsidTr="219B2293">
        <w:trPr>
          <w:trHeight w:val="2344"/>
        </w:trPr>
        <w:tc>
          <w:tcPr>
            <w:tcW w:w="9346" w:type="dxa"/>
            <w:gridSpan w:val="6"/>
            <w:shd w:val="clear" w:color="auto" w:fill="auto"/>
          </w:tcPr>
          <w:p w14:paraId="77DFF916" w14:textId="78573973" w:rsidR="00B6275A" w:rsidRPr="00F24A43" w:rsidRDefault="00B6275A" w:rsidP="00B6275A">
            <w:pPr>
              <w:tabs>
                <w:tab w:val="left" w:pos="2007"/>
              </w:tabs>
              <w:kinsoku w:val="0"/>
              <w:overflowPunct w:val="0"/>
              <w:autoSpaceDE w:val="0"/>
              <w:autoSpaceDN w:val="0"/>
              <w:adjustRightInd w:val="0"/>
              <w:spacing w:before="120" w:after="120"/>
              <w:ind w:right="108"/>
              <w:contextualSpacing/>
              <w:rPr>
                <w:rFonts w:ascii="AKL Sans" w:hAnsi="AKL Sans"/>
              </w:rPr>
            </w:pPr>
            <w:r w:rsidRPr="00F24A43">
              <w:rPr>
                <w:rFonts w:ascii="AKL Sans" w:hAnsi="AKL Sans"/>
              </w:rPr>
              <w:t xml:space="preserve">The role requires an understanding of the entire airport business and precinct, as well as an understanding of the airport strategy, master plan and the key future capital projects that will drive the </w:t>
            </w:r>
            <w:r w:rsidR="00315E7D">
              <w:rPr>
                <w:rFonts w:ascii="AKL Sans" w:hAnsi="AKL Sans"/>
              </w:rPr>
              <w:t>development of the strategy</w:t>
            </w:r>
            <w:r w:rsidRPr="00F24A43">
              <w:rPr>
                <w:rFonts w:ascii="AKL Sans" w:hAnsi="AKL Sans"/>
              </w:rPr>
              <w:t>.</w:t>
            </w:r>
          </w:p>
          <w:p w14:paraId="6663A731" w14:textId="77777777" w:rsidR="00B6275A" w:rsidRPr="00F24A43" w:rsidRDefault="00B6275A" w:rsidP="00B6275A">
            <w:pPr>
              <w:tabs>
                <w:tab w:val="left" w:pos="2007"/>
              </w:tabs>
              <w:kinsoku w:val="0"/>
              <w:overflowPunct w:val="0"/>
              <w:autoSpaceDE w:val="0"/>
              <w:autoSpaceDN w:val="0"/>
              <w:adjustRightInd w:val="0"/>
              <w:spacing w:before="120" w:after="120"/>
              <w:ind w:right="108"/>
              <w:contextualSpacing/>
              <w:rPr>
                <w:rFonts w:ascii="AKL Sans" w:hAnsi="AKL Sans"/>
              </w:rPr>
            </w:pPr>
          </w:p>
          <w:p w14:paraId="1811F9B7" w14:textId="77777777" w:rsidR="00B6275A" w:rsidRPr="00F24A43" w:rsidRDefault="00B6275A" w:rsidP="00B6275A">
            <w:pPr>
              <w:tabs>
                <w:tab w:val="left" w:pos="2007"/>
              </w:tabs>
              <w:kinsoku w:val="0"/>
              <w:overflowPunct w:val="0"/>
              <w:autoSpaceDE w:val="0"/>
              <w:autoSpaceDN w:val="0"/>
              <w:adjustRightInd w:val="0"/>
              <w:spacing w:before="120" w:after="120"/>
              <w:ind w:right="108"/>
              <w:contextualSpacing/>
              <w:rPr>
                <w:rFonts w:ascii="AKL Sans" w:hAnsi="AKL Sans" w:cs="Arial"/>
              </w:rPr>
            </w:pPr>
            <w:r w:rsidRPr="00F24A43">
              <w:rPr>
                <w:rFonts w:ascii="AKL Sans" w:hAnsi="AKL Sans"/>
              </w:rPr>
              <w:t>The most challenging aspects of the role include:  </w:t>
            </w:r>
          </w:p>
          <w:p w14:paraId="04A59F13" w14:textId="5D8ED928"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Balancing capital investment envelope across multiple business units’ needs. </w:t>
            </w:r>
          </w:p>
          <w:p w14:paraId="60D45B37" w14:textId="77777777"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Ensuring that capital investment is aligned to master plan and company strategy. </w:t>
            </w:r>
          </w:p>
          <w:p w14:paraId="48F5D7C2" w14:textId="1C6AA118"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Ensure that the</w:t>
            </w:r>
            <w:r w:rsidR="002F2663" w:rsidRPr="00F24A43">
              <w:rPr>
                <w:rFonts w:ascii="AKL Sans" w:hAnsi="AKL Sans" w:cs="Arial"/>
              </w:rPr>
              <w:t xml:space="preserve"> project / programme development </w:t>
            </w:r>
            <w:r w:rsidRPr="00F24A43">
              <w:rPr>
                <w:rFonts w:ascii="AKL Sans" w:hAnsi="AKL Sans" w:cs="Arial"/>
              </w:rPr>
              <w:t xml:space="preserve">capital investment decisions </w:t>
            </w:r>
            <w:r w:rsidR="00F24A43" w:rsidRPr="00F24A43">
              <w:rPr>
                <w:rFonts w:ascii="AKL Sans" w:hAnsi="AKL Sans" w:cs="Arial"/>
              </w:rPr>
              <w:t>have discipline</w:t>
            </w:r>
            <w:r w:rsidRPr="00F24A43">
              <w:rPr>
                <w:rFonts w:ascii="AKL Sans" w:hAnsi="AKL Sans" w:cs="Arial"/>
              </w:rPr>
              <w:t xml:space="preserve"> and rigour so that they are delivered within well-defined capital envelopes. </w:t>
            </w:r>
          </w:p>
          <w:p w14:paraId="1A631089" w14:textId="77777777" w:rsidR="00B6275A" w:rsidRPr="00F24A43" w:rsidRDefault="00B6275A" w:rsidP="00B6275A">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Building positive external relationships with customers. </w:t>
            </w:r>
          </w:p>
          <w:p w14:paraId="6F535F49" w14:textId="77777777" w:rsidR="00244651" w:rsidRPr="00F24A43" w:rsidRDefault="00B6275A" w:rsidP="00244651">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Building positive internal relationships</w:t>
            </w:r>
          </w:p>
          <w:p w14:paraId="00DE26C2" w14:textId="77777777" w:rsidR="00A97522" w:rsidRDefault="00B6275A" w:rsidP="00244651">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F24A43">
              <w:rPr>
                <w:rFonts w:ascii="AKL Sans" w:hAnsi="AKL Sans" w:cs="Arial"/>
              </w:rPr>
              <w:t>Balancing commercial outcomes with the significant airport development programme.</w:t>
            </w:r>
          </w:p>
          <w:p w14:paraId="71E844D7" w14:textId="77777777" w:rsidR="00315E7D" w:rsidRDefault="00315E7D" w:rsidP="00315E7D">
            <w:pPr>
              <w:tabs>
                <w:tab w:val="left" w:pos="2007"/>
              </w:tabs>
              <w:kinsoku w:val="0"/>
              <w:overflowPunct w:val="0"/>
              <w:autoSpaceDE w:val="0"/>
              <w:autoSpaceDN w:val="0"/>
              <w:adjustRightInd w:val="0"/>
              <w:spacing w:before="120" w:after="120"/>
              <w:ind w:right="108"/>
              <w:contextualSpacing/>
              <w:rPr>
                <w:rFonts w:ascii="AKL Sans" w:hAnsi="AKL Sans" w:cs="Arial"/>
              </w:rPr>
            </w:pPr>
          </w:p>
          <w:p w14:paraId="591EDA84" w14:textId="77777777" w:rsidR="00AA117E" w:rsidRDefault="00AA117E" w:rsidP="00315E7D">
            <w:pPr>
              <w:tabs>
                <w:tab w:val="left" w:pos="2007"/>
              </w:tabs>
              <w:kinsoku w:val="0"/>
              <w:overflowPunct w:val="0"/>
              <w:autoSpaceDE w:val="0"/>
              <w:autoSpaceDN w:val="0"/>
              <w:adjustRightInd w:val="0"/>
              <w:spacing w:before="120" w:after="120"/>
              <w:ind w:right="108"/>
              <w:contextualSpacing/>
              <w:rPr>
                <w:rFonts w:ascii="AKL Sans" w:hAnsi="AKL Sans" w:cs="Arial"/>
              </w:rPr>
            </w:pPr>
          </w:p>
          <w:p w14:paraId="7CB82EFA" w14:textId="0F8FC453" w:rsidR="000D382C" w:rsidRPr="00315E7D" w:rsidRDefault="000D382C" w:rsidP="00315E7D">
            <w:pPr>
              <w:tabs>
                <w:tab w:val="left" w:pos="2007"/>
              </w:tabs>
              <w:kinsoku w:val="0"/>
              <w:overflowPunct w:val="0"/>
              <w:autoSpaceDE w:val="0"/>
              <w:autoSpaceDN w:val="0"/>
              <w:adjustRightInd w:val="0"/>
              <w:spacing w:before="120" w:after="120"/>
              <w:ind w:right="108"/>
              <w:contextualSpacing/>
              <w:rPr>
                <w:rFonts w:ascii="AKL Sans" w:hAnsi="AKL Sans" w:cs="Arial"/>
              </w:rPr>
            </w:pPr>
          </w:p>
        </w:tc>
      </w:tr>
      <w:tr w:rsidR="00AA117E" w:rsidRPr="00000251" w14:paraId="664B8F3B" w14:textId="77777777" w:rsidTr="219B2293">
        <w:tc>
          <w:tcPr>
            <w:tcW w:w="9346" w:type="dxa"/>
            <w:gridSpan w:val="6"/>
            <w:shd w:val="clear" w:color="auto" w:fill="1EABFF" w:themeFill="accent1" w:themeFillTint="99"/>
          </w:tcPr>
          <w:p w14:paraId="31ECD8F2"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lastRenderedPageBreak/>
              <w:t>Key Relationships</w:t>
            </w:r>
          </w:p>
        </w:tc>
      </w:tr>
      <w:tr w:rsidR="00AA117E" w:rsidRPr="00000251" w14:paraId="3DC9AEE1" w14:textId="77777777" w:rsidTr="219B2293">
        <w:tc>
          <w:tcPr>
            <w:tcW w:w="4746" w:type="dxa"/>
            <w:gridSpan w:val="5"/>
            <w:shd w:val="clear" w:color="auto" w:fill="B4E3FF" w:themeFill="accent1" w:themeFillTint="33"/>
          </w:tcPr>
          <w:p w14:paraId="7BC2CA08" w14:textId="77777777" w:rsidR="00AA117E" w:rsidRPr="00000251" w:rsidRDefault="00AA117E" w:rsidP="00AA117E">
            <w:pPr>
              <w:pStyle w:val="Heading2"/>
              <w:spacing w:before="120" w:after="120"/>
              <w:rPr>
                <w:rFonts w:ascii="AKL Sans" w:hAnsi="AKL Sans" w:cs="Arial"/>
                <w:lang w:val="en-NZ"/>
              </w:rPr>
            </w:pPr>
            <w:r w:rsidRPr="00000251">
              <w:rPr>
                <w:rFonts w:ascii="AKL Sans" w:hAnsi="AKL Sans" w:cs="Arial"/>
                <w:lang w:val="en-NZ"/>
              </w:rPr>
              <w:t>Internal</w:t>
            </w:r>
          </w:p>
        </w:tc>
        <w:tc>
          <w:tcPr>
            <w:tcW w:w="4600" w:type="dxa"/>
            <w:shd w:val="clear" w:color="auto" w:fill="B4E3FF" w:themeFill="accent1" w:themeFillTint="33"/>
          </w:tcPr>
          <w:p w14:paraId="7ACDA1EB" w14:textId="77777777" w:rsidR="00AA117E" w:rsidRPr="00000251" w:rsidRDefault="00AA117E" w:rsidP="00AA117E">
            <w:pPr>
              <w:pStyle w:val="Heading2"/>
              <w:spacing w:before="120" w:after="120"/>
              <w:rPr>
                <w:rFonts w:ascii="AKL Sans" w:hAnsi="AKL Sans" w:cs="Arial"/>
                <w:lang w:val="en-NZ"/>
              </w:rPr>
            </w:pPr>
            <w:r w:rsidRPr="00000251">
              <w:rPr>
                <w:rFonts w:ascii="AKL Sans" w:hAnsi="AKL Sans" w:cs="Arial"/>
                <w:lang w:val="en-NZ"/>
              </w:rPr>
              <w:t>Purpose of contact with this person/s</w:t>
            </w:r>
          </w:p>
        </w:tc>
      </w:tr>
      <w:tr w:rsidR="00867C80" w:rsidRPr="00000251" w14:paraId="3E647334" w14:textId="77777777" w:rsidTr="219B2293">
        <w:trPr>
          <w:trHeight w:val="1561"/>
        </w:trPr>
        <w:tc>
          <w:tcPr>
            <w:tcW w:w="4746" w:type="dxa"/>
            <w:gridSpan w:val="5"/>
            <w:tcBorders>
              <w:top w:val="single" w:sz="4" w:space="0" w:color="auto"/>
              <w:left w:val="single" w:sz="4" w:space="0" w:color="auto"/>
              <w:bottom w:val="single" w:sz="4" w:space="0" w:color="auto"/>
              <w:right w:val="single" w:sz="4" w:space="0" w:color="auto"/>
            </w:tcBorders>
          </w:tcPr>
          <w:p w14:paraId="7D66491E"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Operations</w:t>
            </w:r>
          </w:p>
          <w:p w14:paraId="580FEE5F"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Commercial</w:t>
            </w:r>
          </w:p>
          <w:p w14:paraId="763890B2"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 xml:space="preserve">Infrastructure </w:t>
            </w:r>
          </w:p>
          <w:p w14:paraId="7313E2DD"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Finance</w:t>
            </w:r>
          </w:p>
          <w:p w14:paraId="5CF32F32"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Customer</w:t>
            </w:r>
          </w:p>
          <w:p w14:paraId="78667531"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Digital</w:t>
            </w:r>
          </w:p>
          <w:p w14:paraId="0DAAC573" w14:textId="77777777" w:rsidR="00867C80" w:rsidRPr="00E02E4B" w:rsidRDefault="00867C80" w:rsidP="00867C80">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Property &amp; Commercial</w:t>
            </w:r>
          </w:p>
          <w:p w14:paraId="4CF8351A" w14:textId="6B658EF0" w:rsidR="00867C80" w:rsidRPr="00640EF6" w:rsidRDefault="00867C80" w:rsidP="00E02E4B">
            <w:pPr>
              <w:pStyle w:val="ListParagraph"/>
              <w:numPr>
                <w:ilvl w:val="0"/>
                <w:numId w:val="12"/>
              </w:numPr>
              <w:tabs>
                <w:tab w:val="left" w:pos="2007"/>
              </w:tabs>
              <w:kinsoku w:val="0"/>
              <w:overflowPunct w:val="0"/>
              <w:autoSpaceDE w:val="0"/>
              <w:autoSpaceDN w:val="0"/>
              <w:adjustRightInd w:val="0"/>
              <w:spacing w:before="120" w:after="120"/>
              <w:ind w:left="360" w:right="108"/>
              <w:contextualSpacing/>
              <w:rPr>
                <w:rFonts w:ascii="AKL Sans" w:hAnsi="AKL Sans" w:cs="Arial"/>
              </w:rPr>
            </w:pPr>
            <w:r w:rsidRPr="00E02E4B">
              <w:rPr>
                <w:rFonts w:ascii="AKL Sans" w:hAnsi="AKL Sans" w:cs="Arial"/>
              </w:rPr>
              <w:t>Other Auckland Airport departments and staff</w:t>
            </w:r>
          </w:p>
        </w:tc>
        <w:tc>
          <w:tcPr>
            <w:tcW w:w="4600" w:type="dxa"/>
            <w:tcBorders>
              <w:top w:val="single" w:sz="4" w:space="0" w:color="auto"/>
              <w:left w:val="single" w:sz="4" w:space="0" w:color="auto"/>
              <w:bottom w:val="single" w:sz="4" w:space="0" w:color="auto"/>
              <w:right w:val="single" w:sz="4" w:space="0" w:color="auto"/>
            </w:tcBorders>
          </w:tcPr>
          <w:p w14:paraId="5071F22C" w14:textId="7B9E4FA0" w:rsidR="00867C80" w:rsidRPr="00640EF6" w:rsidRDefault="00867C80" w:rsidP="00867C80">
            <w:pPr>
              <w:pStyle w:val="Footer"/>
              <w:numPr>
                <w:ilvl w:val="0"/>
                <w:numId w:val="13"/>
              </w:numPr>
              <w:tabs>
                <w:tab w:val="clear" w:pos="4513"/>
                <w:tab w:val="clear" w:pos="9026"/>
                <w:tab w:val="center" w:pos="4153"/>
                <w:tab w:val="right" w:pos="8306"/>
              </w:tabs>
              <w:spacing w:before="120" w:after="80"/>
              <w:ind w:left="447"/>
              <w:rPr>
                <w:rFonts w:ascii="AKL Sans" w:hAnsi="AKL Sans" w:cs="Arial"/>
              </w:rPr>
            </w:pPr>
            <w:r w:rsidRPr="00640EF6">
              <w:rPr>
                <w:rFonts w:ascii="AKL Sans" w:hAnsi="AKL Sans" w:cs="Arial"/>
              </w:rPr>
              <w:t>Carrying out role requirements</w:t>
            </w:r>
          </w:p>
        </w:tc>
      </w:tr>
      <w:tr w:rsidR="00AA117E" w:rsidRPr="00000251" w14:paraId="27694CAB" w14:textId="77777777" w:rsidTr="219B2293">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DEC258C" w14:textId="77777777" w:rsidR="00AA117E" w:rsidRPr="00000251" w:rsidRDefault="00AA117E" w:rsidP="00AA117E">
            <w:pPr>
              <w:spacing w:before="120" w:after="120"/>
              <w:rPr>
                <w:rFonts w:ascii="AKL Sans" w:hAnsi="AKL Sans" w:cs="Arial"/>
                <w:sz w:val="24"/>
                <w:szCs w:val="24"/>
                <w:lang w:val="en-NZ"/>
              </w:rPr>
            </w:pPr>
            <w:r w:rsidRPr="00000251">
              <w:rPr>
                <w:rFonts w:ascii="AKL Sans" w:hAnsi="AKL Sans" w:cs="Arial"/>
                <w:b/>
                <w:bCs/>
                <w:sz w:val="24"/>
                <w:szCs w:val="24"/>
                <w:lang w:val="en-NZ"/>
              </w:rPr>
              <w:t>Person Specification</w:t>
            </w:r>
          </w:p>
        </w:tc>
      </w:tr>
      <w:tr w:rsidR="00AA117E" w:rsidRPr="00000251" w14:paraId="0F12E540" w14:textId="77777777" w:rsidTr="219B2293">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DAF09AD" w14:textId="77777777" w:rsidR="00AA117E" w:rsidRPr="00000251" w:rsidRDefault="00AA117E" w:rsidP="00AA117E">
            <w:pPr>
              <w:spacing w:before="120" w:after="120"/>
              <w:rPr>
                <w:rFonts w:ascii="AKL Sans" w:hAnsi="AKL Sans" w:cs="Arial"/>
                <w:b/>
                <w:bCs/>
                <w:lang w:val="en-NZ"/>
              </w:rPr>
            </w:pPr>
            <w:r w:rsidRPr="00000251">
              <w:rPr>
                <w:rFonts w:ascii="AKL Sans" w:hAnsi="AKL Sans" w:cs="Arial"/>
                <w:b/>
                <w:bCs/>
                <w:lang w:val="en-NZ"/>
              </w:rPr>
              <w:t>Qualifications (or equivalent level of learning)</w:t>
            </w:r>
          </w:p>
        </w:tc>
      </w:tr>
      <w:tr w:rsidR="00AA117E" w:rsidRPr="00000251" w14:paraId="48D13E05" w14:textId="77777777" w:rsidTr="219B2293">
        <w:trPr>
          <w:trHeight w:val="551"/>
        </w:trPr>
        <w:tc>
          <w:tcPr>
            <w:tcW w:w="4746" w:type="dxa"/>
            <w:gridSpan w:val="5"/>
            <w:tcBorders>
              <w:top w:val="single" w:sz="4" w:space="0" w:color="auto"/>
              <w:left w:val="single" w:sz="4" w:space="0" w:color="auto"/>
              <w:bottom w:val="single" w:sz="4" w:space="0" w:color="auto"/>
              <w:right w:val="single" w:sz="4" w:space="0" w:color="auto"/>
            </w:tcBorders>
          </w:tcPr>
          <w:p w14:paraId="62F192F4" w14:textId="77777777" w:rsidR="00AA117E" w:rsidRPr="005D4E52" w:rsidRDefault="00AA117E" w:rsidP="00AA117E">
            <w:pPr>
              <w:pStyle w:val="Heading2"/>
              <w:spacing w:before="120" w:after="120"/>
              <w:rPr>
                <w:rFonts w:ascii="AKL Sans" w:hAnsi="AKL Sans" w:cs="Arial"/>
                <w:lang w:val="en-NZ"/>
              </w:rPr>
            </w:pPr>
            <w:r w:rsidRPr="005D4E52">
              <w:rPr>
                <w:rFonts w:ascii="AKL Sans" w:hAnsi="AKL Sans" w:cs="Arial"/>
                <w:lang w:val="en-NZ"/>
              </w:rPr>
              <w:t>Essential</w:t>
            </w:r>
          </w:p>
        </w:tc>
        <w:tc>
          <w:tcPr>
            <w:tcW w:w="4600" w:type="dxa"/>
            <w:tcBorders>
              <w:top w:val="single" w:sz="4" w:space="0" w:color="auto"/>
              <w:left w:val="single" w:sz="4" w:space="0" w:color="auto"/>
              <w:bottom w:val="single" w:sz="4" w:space="0" w:color="auto"/>
              <w:right w:val="single" w:sz="4" w:space="0" w:color="auto"/>
            </w:tcBorders>
          </w:tcPr>
          <w:p w14:paraId="689F7826" w14:textId="77777777" w:rsidR="00AA117E" w:rsidRPr="00000251" w:rsidRDefault="00AA117E" w:rsidP="00AA117E">
            <w:pPr>
              <w:pStyle w:val="Heading2"/>
              <w:spacing w:before="120" w:after="120"/>
              <w:rPr>
                <w:rFonts w:ascii="AKL Sans" w:hAnsi="AKL Sans" w:cs="Arial"/>
                <w:lang w:val="en-NZ"/>
              </w:rPr>
            </w:pPr>
            <w:r w:rsidRPr="00000251">
              <w:rPr>
                <w:rFonts w:ascii="AKL Sans" w:hAnsi="AKL Sans" w:cs="Arial"/>
                <w:lang w:val="en-NZ"/>
              </w:rPr>
              <w:t>Desirable</w:t>
            </w:r>
          </w:p>
        </w:tc>
      </w:tr>
      <w:tr w:rsidR="00AA117E" w:rsidRPr="00000251" w14:paraId="7276C9BA" w14:textId="77777777" w:rsidTr="219B2293">
        <w:trPr>
          <w:trHeight w:val="841"/>
        </w:trPr>
        <w:tc>
          <w:tcPr>
            <w:tcW w:w="4746" w:type="dxa"/>
            <w:gridSpan w:val="5"/>
            <w:tcBorders>
              <w:top w:val="single" w:sz="4" w:space="0" w:color="auto"/>
              <w:left w:val="single" w:sz="4" w:space="0" w:color="auto"/>
              <w:bottom w:val="single" w:sz="4" w:space="0" w:color="auto"/>
              <w:right w:val="single" w:sz="4" w:space="0" w:color="auto"/>
            </w:tcBorders>
          </w:tcPr>
          <w:p w14:paraId="14B1ED4B" w14:textId="58231B4B" w:rsidR="00AA117E" w:rsidRPr="005D4E52" w:rsidRDefault="005D4E52" w:rsidP="00AA117E">
            <w:pPr>
              <w:pStyle w:val="Milkbulletpoint"/>
              <w:spacing w:before="120" w:after="120"/>
              <w:rPr>
                <w:rFonts w:ascii="AKL Sans" w:eastAsia="SimSun" w:hAnsi="AKL Sans" w:cs="Arial"/>
                <w:kern w:val="28"/>
                <w:sz w:val="22"/>
                <w:szCs w:val="22"/>
                <w:lang w:eastAsia="zh-CN"/>
              </w:rPr>
            </w:pPr>
            <w:r w:rsidRPr="005D4E52">
              <w:rPr>
                <w:rFonts w:ascii="AKL Sans" w:eastAsia="SimSun" w:hAnsi="AKL Sans" w:cs="Arial"/>
                <w:kern w:val="28"/>
                <w:sz w:val="22"/>
                <w:szCs w:val="22"/>
                <w:lang w:eastAsia="zh-CN"/>
              </w:rPr>
              <w:t xml:space="preserve">Tertiary qualification in </w:t>
            </w:r>
            <w:r w:rsidR="00A56A3E">
              <w:rPr>
                <w:rFonts w:ascii="AKL Sans" w:eastAsia="SimSun" w:hAnsi="AKL Sans" w:cs="Arial"/>
                <w:kern w:val="28"/>
                <w:sz w:val="22"/>
                <w:szCs w:val="22"/>
                <w:lang w:eastAsia="zh-CN"/>
              </w:rPr>
              <w:t xml:space="preserve">relevant </w:t>
            </w:r>
            <w:r w:rsidRPr="005D4E52">
              <w:rPr>
                <w:rFonts w:ascii="AKL Sans" w:eastAsia="SimSun" w:hAnsi="AKL Sans" w:cs="Arial"/>
                <w:kern w:val="28"/>
                <w:sz w:val="22"/>
                <w:szCs w:val="22"/>
                <w:lang w:eastAsia="zh-CN"/>
              </w:rPr>
              <w:t>Engineering</w:t>
            </w:r>
            <w:r w:rsidR="00A56A3E">
              <w:rPr>
                <w:rFonts w:ascii="AKL Sans" w:eastAsia="SimSun" w:hAnsi="AKL Sans" w:cs="Arial"/>
                <w:kern w:val="28"/>
                <w:sz w:val="22"/>
                <w:szCs w:val="22"/>
                <w:lang w:eastAsia="zh-CN"/>
              </w:rPr>
              <w:t xml:space="preserve"> discipline</w:t>
            </w:r>
          </w:p>
        </w:tc>
        <w:tc>
          <w:tcPr>
            <w:tcW w:w="4600" w:type="dxa"/>
            <w:tcBorders>
              <w:top w:val="single" w:sz="4" w:space="0" w:color="auto"/>
              <w:left w:val="single" w:sz="4" w:space="0" w:color="auto"/>
              <w:bottom w:val="single" w:sz="4" w:space="0" w:color="auto"/>
              <w:right w:val="single" w:sz="4" w:space="0" w:color="auto"/>
            </w:tcBorders>
          </w:tcPr>
          <w:p w14:paraId="35AF47DF" w14:textId="77777777" w:rsidR="00AA117E" w:rsidRDefault="007310BE" w:rsidP="00EF496B">
            <w:pPr>
              <w:pStyle w:val="Milkbulletpoint"/>
              <w:spacing w:before="120" w:after="120"/>
              <w:rPr>
                <w:rFonts w:eastAsia="SimSun"/>
              </w:rPr>
            </w:pPr>
            <w:r w:rsidRPr="00EF496B">
              <w:rPr>
                <w:rFonts w:ascii="AKL Sans" w:eastAsia="SimSun" w:hAnsi="AKL Sans" w:cs="Arial"/>
                <w:kern w:val="28"/>
                <w:sz w:val="22"/>
                <w:szCs w:val="22"/>
                <w:lang w:eastAsia="zh-CN"/>
              </w:rPr>
              <w:t>Post graduate qualifications in relevant field</w:t>
            </w:r>
          </w:p>
          <w:p w14:paraId="08E91FD4" w14:textId="52E4E478" w:rsidR="007310BE" w:rsidRPr="00000251" w:rsidRDefault="007310BE" w:rsidP="00AA117E">
            <w:pPr>
              <w:pStyle w:val="Milkbulletpoint"/>
              <w:numPr>
                <w:ilvl w:val="0"/>
                <w:numId w:val="0"/>
              </w:numPr>
              <w:spacing w:before="120" w:after="120"/>
              <w:ind w:left="227" w:hanging="227"/>
              <w:rPr>
                <w:rFonts w:ascii="AKL Sans" w:hAnsi="AKL Sans" w:cs="Arial"/>
                <w:lang w:val="en-NZ"/>
              </w:rPr>
            </w:pPr>
          </w:p>
        </w:tc>
      </w:tr>
      <w:tr w:rsidR="00AA117E" w:rsidRPr="00000251" w14:paraId="0EBE6008" w14:textId="77777777" w:rsidTr="219B2293">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225C9DF" w14:textId="0476BF87" w:rsidR="00AA117E" w:rsidRPr="00000251" w:rsidRDefault="00AA117E" w:rsidP="00AA117E">
            <w:pPr>
              <w:spacing w:before="120" w:after="120"/>
              <w:rPr>
                <w:rFonts w:ascii="AKL Sans" w:hAnsi="AKL Sans"/>
                <w:szCs w:val="22"/>
              </w:rPr>
            </w:pPr>
            <w:commentRangeStart w:id="8"/>
            <w:commentRangeStart w:id="9"/>
            <w:commentRangeStart w:id="10"/>
            <w:r w:rsidRPr="00000251">
              <w:rPr>
                <w:rFonts w:ascii="AKL Sans" w:hAnsi="AKL Sans" w:cs="Arial"/>
                <w:b/>
                <w:bCs/>
                <w:lang w:val="en-NZ"/>
              </w:rPr>
              <w:t>Knowledge / Experience</w:t>
            </w:r>
            <w:commentRangeEnd w:id="8"/>
            <w:r w:rsidR="00571532">
              <w:rPr>
                <w:rStyle w:val="CommentReference"/>
              </w:rPr>
              <w:commentReference w:id="8"/>
            </w:r>
            <w:commentRangeEnd w:id="9"/>
            <w:r w:rsidR="00CC0537">
              <w:rPr>
                <w:rStyle w:val="CommentReference"/>
              </w:rPr>
              <w:commentReference w:id="9"/>
            </w:r>
            <w:commentRangeEnd w:id="10"/>
            <w:r w:rsidR="004D0204">
              <w:rPr>
                <w:rStyle w:val="CommentReference"/>
              </w:rPr>
              <w:commentReference w:id="10"/>
            </w:r>
          </w:p>
        </w:tc>
      </w:tr>
      <w:tr w:rsidR="00AA117E" w:rsidRPr="00000251" w14:paraId="3081B8E1" w14:textId="77777777" w:rsidTr="219B2293">
        <w:trPr>
          <w:trHeight w:val="551"/>
        </w:trPr>
        <w:tc>
          <w:tcPr>
            <w:tcW w:w="4746" w:type="dxa"/>
            <w:gridSpan w:val="5"/>
            <w:tcBorders>
              <w:top w:val="single" w:sz="4" w:space="0" w:color="auto"/>
              <w:left w:val="single" w:sz="4" w:space="0" w:color="auto"/>
              <w:bottom w:val="single" w:sz="4" w:space="0" w:color="auto"/>
              <w:right w:val="single" w:sz="4" w:space="0" w:color="auto"/>
            </w:tcBorders>
          </w:tcPr>
          <w:p w14:paraId="3876DB96" w14:textId="77777777" w:rsidR="00AA117E" w:rsidRPr="00F25483" w:rsidRDefault="00AA117E" w:rsidP="00AA117E">
            <w:pPr>
              <w:pStyle w:val="Heading2"/>
              <w:spacing w:before="120" w:after="120"/>
              <w:rPr>
                <w:rFonts w:ascii="AKL Sans" w:hAnsi="AKL Sans"/>
                <w:szCs w:val="22"/>
              </w:rPr>
            </w:pPr>
            <w:r w:rsidRPr="00F25483">
              <w:rPr>
                <w:rFonts w:ascii="AKL Sans" w:hAnsi="AKL Sans" w:cs="Arial"/>
                <w:lang w:val="en-NZ"/>
              </w:rPr>
              <w:t>Essential</w:t>
            </w:r>
          </w:p>
        </w:tc>
        <w:tc>
          <w:tcPr>
            <w:tcW w:w="4600" w:type="dxa"/>
            <w:tcBorders>
              <w:top w:val="single" w:sz="4" w:space="0" w:color="auto"/>
              <w:left w:val="single" w:sz="4" w:space="0" w:color="auto"/>
              <w:bottom w:val="single" w:sz="4" w:space="0" w:color="auto"/>
              <w:right w:val="single" w:sz="4" w:space="0" w:color="auto"/>
            </w:tcBorders>
          </w:tcPr>
          <w:p w14:paraId="42D2EAAD" w14:textId="77777777" w:rsidR="00AA117E" w:rsidRPr="00000251" w:rsidRDefault="00AA117E" w:rsidP="00AA117E">
            <w:pPr>
              <w:pStyle w:val="Heading2"/>
              <w:spacing w:before="120" w:after="120"/>
              <w:rPr>
                <w:rFonts w:ascii="AKL Sans" w:hAnsi="AKL Sans"/>
                <w:szCs w:val="22"/>
              </w:rPr>
            </w:pPr>
            <w:r w:rsidRPr="00000251">
              <w:rPr>
                <w:rFonts w:ascii="AKL Sans" w:hAnsi="AKL Sans" w:cs="Arial"/>
                <w:lang w:val="en-NZ"/>
              </w:rPr>
              <w:t>Desirable</w:t>
            </w:r>
          </w:p>
        </w:tc>
      </w:tr>
      <w:tr w:rsidR="00AA117E" w:rsidRPr="00000251" w14:paraId="2838AA7C" w14:textId="77777777" w:rsidTr="219B2293">
        <w:trPr>
          <w:trHeight w:val="2693"/>
        </w:trPr>
        <w:tc>
          <w:tcPr>
            <w:tcW w:w="4746" w:type="dxa"/>
            <w:gridSpan w:val="5"/>
            <w:tcBorders>
              <w:top w:val="single" w:sz="4" w:space="0" w:color="auto"/>
              <w:left w:val="single" w:sz="4" w:space="0" w:color="auto"/>
              <w:bottom w:val="single" w:sz="4" w:space="0" w:color="auto"/>
              <w:right w:val="single" w:sz="4" w:space="0" w:color="auto"/>
            </w:tcBorders>
            <w:shd w:val="clear" w:color="auto" w:fill="auto"/>
          </w:tcPr>
          <w:p w14:paraId="270437D6" w14:textId="38A94245" w:rsidR="00F25483" w:rsidRPr="00F25483" w:rsidRDefault="00F25483" w:rsidP="00F25483">
            <w:pPr>
              <w:pStyle w:val="Milkbulletpoint"/>
              <w:spacing w:before="120" w:after="120"/>
              <w:rPr>
                <w:rFonts w:ascii="AKL Sans" w:eastAsia="SimSun" w:hAnsi="AKL Sans" w:cs="Arial"/>
                <w:kern w:val="28"/>
                <w:sz w:val="22"/>
                <w:szCs w:val="22"/>
                <w:lang w:eastAsia="zh-CN"/>
              </w:rPr>
            </w:pPr>
            <w:r w:rsidRPr="00F25483">
              <w:rPr>
                <w:rFonts w:ascii="AKL Sans" w:eastAsia="SimSun" w:hAnsi="AKL Sans" w:cs="Arial"/>
                <w:kern w:val="28"/>
                <w:sz w:val="22"/>
                <w:szCs w:val="22"/>
                <w:lang w:eastAsia="zh-CN"/>
              </w:rPr>
              <w:t>1</w:t>
            </w:r>
            <w:r w:rsidR="002F4FAE">
              <w:rPr>
                <w:rFonts w:ascii="AKL Sans" w:eastAsia="SimSun" w:hAnsi="AKL Sans" w:cs="Arial"/>
                <w:kern w:val="28"/>
                <w:sz w:val="22"/>
                <w:szCs w:val="22"/>
                <w:lang w:eastAsia="zh-CN"/>
              </w:rPr>
              <w:t>0</w:t>
            </w:r>
            <w:r w:rsidRPr="00F25483">
              <w:rPr>
                <w:rFonts w:ascii="AKL Sans" w:eastAsia="SimSun" w:hAnsi="AKL Sans" w:cs="Arial"/>
                <w:kern w:val="28"/>
                <w:sz w:val="22"/>
                <w:szCs w:val="22"/>
                <w:lang w:eastAsia="zh-CN"/>
              </w:rPr>
              <w:t>+ years’ experience in senior client-side project development roles</w:t>
            </w:r>
          </w:p>
          <w:p w14:paraId="67DEC35D" w14:textId="04007A4A"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V</w:t>
            </w:r>
            <w:r w:rsidRPr="00F25483">
              <w:rPr>
                <w:rFonts w:ascii="AKL Sans" w:eastAsia="SimSun" w:hAnsi="AKL Sans" w:cs="Arial"/>
                <w:kern w:val="28"/>
                <w:sz w:val="22"/>
                <w:szCs w:val="22"/>
                <w:lang w:eastAsia="zh-CN"/>
              </w:rPr>
              <w:t>aried and in-depth commercial project experience, including demonstrated experience in leading feasibility studies</w:t>
            </w:r>
          </w:p>
          <w:p w14:paraId="67F9B095" w14:textId="00B3B582"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E</w:t>
            </w:r>
            <w:r w:rsidRPr="00F25483">
              <w:rPr>
                <w:rFonts w:ascii="AKL Sans" w:eastAsia="SimSun" w:hAnsi="AKL Sans" w:cs="Arial"/>
                <w:kern w:val="28"/>
                <w:sz w:val="22"/>
                <w:szCs w:val="22"/>
                <w:lang w:eastAsia="zh-CN"/>
              </w:rPr>
              <w:t>xcellent stakeholder management skills, with proven ability in building credibility, influence and working effectively with professional and technical contractors</w:t>
            </w:r>
          </w:p>
          <w:p w14:paraId="70F8303F" w14:textId="039444FA"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E</w:t>
            </w:r>
            <w:r w:rsidRPr="00F25483">
              <w:rPr>
                <w:rFonts w:ascii="AKL Sans" w:eastAsia="SimSun" w:hAnsi="AKL Sans" w:cs="Arial"/>
                <w:kern w:val="28"/>
                <w:sz w:val="22"/>
                <w:szCs w:val="22"/>
                <w:lang w:eastAsia="zh-CN"/>
              </w:rPr>
              <w:t>xcellent quantitative, verbal and written communication skills</w:t>
            </w:r>
          </w:p>
          <w:p w14:paraId="7C5FE535" w14:textId="72BE8D99" w:rsidR="00F25483" w:rsidRPr="00F25483" w:rsidRDefault="00F25483"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A</w:t>
            </w:r>
            <w:r w:rsidRPr="00F25483">
              <w:rPr>
                <w:rFonts w:ascii="AKL Sans" w:eastAsia="SimSun" w:hAnsi="AKL Sans" w:cs="Arial"/>
                <w:kern w:val="28"/>
                <w:sz w:val="22"/>
                <w:szCs w:val="22"/>
                <w:lang w:eastAsia="zh-CN"/>
              </w:rPr>
              <w:t>dvanced presentation skills</w:t>
            </w:r>
          </w:p>
          <w:p w14:paraId="75D18ACF" w14:textId="6426C954" w:rsidR="00AA117E" w:rsidRPr="0025637B" w:rsidRDefault="00F25483" w:rsidP="00F25483">
            <w:pPr>
              <w:pStyle w:val="Milkbulletpoint"/>
              <w:spacing w:before="120" w:after="120"/>
              <w:rPr>
                <w:rFonts w:ascii="AKL Sans" w:eastAsia="SimSun" w:hAnsi="AKL Sans" w:cs="Arial"/>
                <w:kern w:val="28"/>
                <w:sz w:val="22"/>
                <w:szCs w:val="22"/>
                <w:lang w:eastAsia="zh-CN"/>
              </w:rPr>
            </w:pPr>
            <w:r w:rsidRPr="0025637B">
              <w:rPr>
                <w:rFonts w:ascii="AKL Sans" w:eastAsia="SimSun" w:hAnsi="AKL Sans" w:cs="Arial"/>
                <w:kern w:val="28"/>
                <w:sz w:val="22"/>
                <w:szCs w:val="22"/>
                <w:lang w:eastAsia="zh-CN"/>
              </w:rPr>
              <w:t>Proven ability to focus on business benefits and</w:t>
            </w:r>
            <w:r w:rsidR="0025637B">
              <w:rPr>
                <w:rFonts w:ascii="AKL Sans" w:eastAsia="SimSun" w:hAnsi="AKL Sans" w:cs="Arial"/>
                <w:kern w:val="28"/>
                <w:sz w:val="22"/>
                <w:szCs w:val="22"/>
                <w:lang w:eastAsia="zh-CN"/>
              </w:rPr>
              <w:t xml:space="preserve"> n</w:t>
            </w:r>
            <w:r w:rsidRPr="0025637B">
              <w:rPr>
                <w:rFonts w:ascii="AKL Sans" w:eastAsia="SimSun" w:hAnsi="AKL Sans" w:cs="Arial"/>
                <w:kern w:val="28"/>
                <w:sz w:val="22"/>
                <w:szCs w:val="22"/>
                <w:lang w:eastAsia="zh-CN"/>
              </w:rPr>
              <w:t>eeds</w:t>
            </w:r>
            <w:r w:rsidR="0025637B">
              <w:rPr>
                <w:rFonts w:ascii="AKL Sans" w:eastAsia="SimSun" w:hAnsi="AKL Sans" w:cs="Arial"/>
                <w:kern w:val="28"/>
                <w:sz w:val="22"/>
                <w:szCs w:val="22"/>
                <w:lang w:eastAsia="zh-CN"/>
              </w:rPr>
              <w:t>.</w:t>
            </w:r>
            <w:r w:rsidRPr="0025637B">
              <w:rPr>
                <w:rFonts w:ascii="AKL Sans" w:eastAsia="SimSun" w:hAnsi="AKL Sans" w:cs="Arial"/>
                <w:kern w:val="28"/>
                <w:sz w:val="22"/>
                <w:szCs w:val="22"/>
                <w:lang w:eastAsia="zh-CN"/>
              </w:rPr>
              <w:t xml:space="preserve"> </w:t>
            </w:r>
            <w:r w:rsidR="0025637B">
              <w:rPr>
                <w:rFonts w:ascii="AKL Sans" w:eastAsia="SimSun" w:hAnsi="AKL Sans" w:cs="Arial"/>
                <w:kern w:val="28"/>
                <w:sz w:val="22"/>
                <w:szCs w:val="22"/>
                <w:lang w:eastAsia="zh-CN"/>
              </w:rPr>
              <w:t>T</w:t>
            </w:r>
            <w:r w:rsidRPr="0025637B">
              <w:rPr>
                <w:rFonts w:ascii="AKL Sans" w:eastAsia="SimSun" w:hAnsi="AKL Sans" w:cs="Arial"/>
                <w:kern w:val="28"/>
                <w:sz w:val="22"/>
                <w:szCs w:val="22"/>
                <w:lang w:eastAsia="zh-CN"/>
              </w:rPr>
              <w:t>ranslate</w:t>
            </w:r>
            <w:r w:rsidR="0025637B">
              <w:rPr>
                <w:rFonts w:ascii="AKL Sans" w:eastAsia="SimSun" w:hAnsi="AKL Sans" w:cs="Arial"/>
                <w:kern w:val="28"/>
                <w:sz w:val="22"/>
                <w:szCs w:val="22"/>
                <w:lang w:eastAsia="zh-CN"/>
              </w:rPr>
              <w:t xml:space="preserve"> business need </w:t>
            </w:r>
            <w:r w:rsidRPr="0025637B">
              <w:rPr>
                <w:rFonts w:ascii="AKL Sans" w:eastAsia="SimSun" w:hAnsi="AKL Sans" w:cs="Arial"/>
                <w:kern w:val="28"/>
                <w:sz w:val="22"/>
                <w:szCs w:val="22"/>
                <w:lang w:eastAsia="zh-CN"/>
              </w:rPr>
              <w:t>into high quality project briefs</w:t>
            </w:r>
            <w:r w:rsidR="0025637B">
              <w:rPr>
                <w:rFonts w:ascii="AKL Sans" w:eastAsia="SimSun" w:hAnsi="AKL Sans" w:cs="Arial"/>
                <w:kern w:val="28"/>
                <w:sz w:val="22"/>
                <w:szCs w:val="22"/>
                <w:lang w:eastAsia="zh-CN"/>
              </w:rPr>
              <w:t xml:space="preserve"> and business cases</w:t>
            </w:r>
          </w:p>
          <w:p w14:paraId="737CE13F" w14:textId="284BCEFB" w:rsidR="00864B2F" w:rsidRPr="00F25483" w:rsidRDefault="00043F8A" w:rsidP="00F25483">
            <w:pPr>
              <w:pStyle w:val="Milkbulletpoint"/>
              <w:spacing w:before="120" w:after="120"/>
              <w:rPr>
                <w:rFonts w:ascii="AKL Sans" w:eastAsia="SimSun" w:hAnsi="AKL Sans" w:cs="Arial"/>
                <w:kern w:val="28"/>
                <w:sz w:val="22"/>
                <w:szCs w:val="22"/>
                <w:lang w:eastAsia="zh-CN"/>
              </w:rPr>
            </w:pPr>
            <w:r>
              <w:rPr>
                <w:rFonts w:ascii="AKL Sans" w:eastAsia="SimSun" w:hAnsi="AKL Sans" w:cs="Arial"/>
                <w:kern w:val="28"/>
                <w:sz w:val="22"/>
                <w:szCs w:val="22"/>
                <w:lang w:eastAsia="zh-CN"/>
              </w:rPr>
              <w:t>Demonstrated experience in proactively identifying and implementing practical solutions to technical problems, in a complex and dynamic environment</w:t>
            </w:r>
          </w:p>
        </w:tc>
        <w:tc>
          <w:tcPr>
            <w:tcW w:w="4600" w:type="dxa"/>
            <w:tcBorders>
              <w:top w:val="single" w:sz="4" w:space="0" w:color="auto"/>
              <w:left w:val="single" w:sz="4" w:space="0" w:color="auto"/>
              <w:bottom w:val="single" w:sz="4" w:space="0" w:color="auto"/>
              <w:right w:val="single" w:sz="4" w:space="0" w:color="auto"/>
            </w:tcBorders>
          </w:tcPr>
          <w:p w14:paraId="18DA1BCF" w14:textId="356E18EE" w:rsidR="00AA117E" w:rsidRPr="00AA2329" w:rsidRDefault="007310BE" w:rsidP="00AA117E">
            <w:pPr>
              <w:pStyle w:val="Milkbulletpoint"/>
              <w:spacing w:before="120" w:after="120"/>
              <w:rPr>
                <w:rFonts w:ascii="AKL Sans" w:eastAsia="SimSun" w:hAnsi="AKL Sans" w:cs="Arial"/>
                <w:kern w:val="28"/>
                <w:sz w:val="22"/>
                <w:szCs w:val="22"/>
                <w:lang w:eastAsia="zh-CN"/>
              </w:rPr>
            </w:pPr>
            <w:r w:rsidRPr="00AA2329">
              <w:rPr>
                <w:rFonts w:ascii="AKL Sans" w:eastAsia="SimSun" w:hAnsi="AKL Sans" w:cs="Arial"/>
                <w:kern w:val="28"/>
                <w:sz w:val="22"/>
                <w:szCs w:val="22"/>
                <w:lang w:eastAsia="zh-CN"/>
              </w:rPr>
              <w:t>Experience with the delivery of airport infrastructure</w:t>
            </w:r>
            <w:r w:rsidR="00AA2329" w:rsidRPr="00AA2329">
              <w:rPr>
                <w:rFonts w:ascii="AKL Sans" w:eastAsia="SimSun" w:hAnsi="AKL Sans" w:cs="Arial"/>
                <w:kern w:val="28"/>
                <w:sz w:val="22"/>
                <w:szCs w:val="22"/>
                <w:lang w:eastAsia="zh-CN"/>
              </w:rPr>
              <w:t xml:space="preserve"> projects and/or large, complex infrastructure development within a brownfield </w:t>
            </w:r>
            <w:r w:rsidR="00F959EC">
              <w:rPr>
                <w:rFonts w:ascii="AKL Sans" w:eastAsia="SimSun" w:hAnsi="AKL Sans" w:cs="Arial"/>
                <w:kern w:val="28"/>
                <w:sz w:val="22"/>
                <w:szCs w:val="22"/>
                <w:lang w:eastAsia="zh-CN"/>
              </w:rPr>
              <w:t xml:space="preserve">and live operational </w:t>
            </w:r>
            <w:r w:rsidR="00AA2329" w:rsidRPr="00AA2329">
              <w:rPr>
                <w:rFonts w:ascii="AKL Sans" w:eastAsia="SimSun" w:hAnsi="AKL Sans" w:cs="Arial"/>
                <w:kern w:val="28"/>
                <w:sz w:val="22"/>
                <w:szCs w:val="22"/>
                <w:lang w:eastAsia="zh-CN"/>
              </w:rPr>
              <w:t>setting</w:t>
            </w:r>
          </w:p>
          <w:p w14:paraId="026999A9" w14:textId="77777777" w:rsidR="00AA117E" w:rsidRPr="00000251" w:rsidRDefault="00AA117E" w:rsidP="00AA117E">
            <w:pPr>
              <w:pStyle w:val="Milkbulletpoint"/>
              <w:numPr>
                <w:ilvl w:val="0"/>
                <w:numId w:val="0"/>
              </w:numPr>
              <w:spacing w:before="120" w:after="120"/>
              <w:rPr>
                <w:rFonts w:ascii="AKL Sans" w:hAnsi="AKL Sans"/>
                <w:sz w:val="22"/>
                <w:szCs w:val="22"/>
              </w:rPr>
            </w:pPr>
          </w:p>
        </w:tc>
      </w:tr>
      <w:tr w:rsidR="00AA117E" w:rsidRPr="00000251" w14:paraId="515440D8" w14:textId="77777777" w:rsidTr="219B2293">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5C129E6A" w14:textId="77777777" w:rsidR="00AA117E" w:rsidRPr="00000251" w:rsidRDefault="00AA117E" w:rsidP="00AA117E">
            <w:pPr>
              <w:spacing w:before="120" w:after="120"/>
              <w:rPr>
                <w:rFonts w:ascii="AKL Sans" w:hAnsi="AKL Sans"/>
                <w:szCs w:val="22"/>
              </w:rPr>
            </w:pPr>
            <w:r w:rsidRPr="00000251">
              <w:rPr>
                <w:rFonts w:ascii="AKL Sans" w:hAnsi="AKL Sans" w:cs="Arial"/>
                <w:b/>
                <w:bCs/>
                <w:sz w:val="24"/>
                <w:lang w:val="en-NZ"/>
              </w:rPr>
              <w:lastRenderedPageBreak/>
              <w:t>Values</w:t>
            </w:r>
          </w:p>
        </w:tc>
      </w:tr>
      <w:tr w:rsidR="00AA117E" w:rsidRPr="00000251" w14:paraId="7D989340" w14:textId="77777777" w:rsidTr="219B2293">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28486D5F" w14:textId="65F1719C" w:rsidR="00AA117E" w:rsidRPr="00000251" w:rsidRDefault="00AA117E" w:rsidP="00AA117E">
            <w:pPr>
              <w:spacing w:before="120" w:after="120"/>
              <w:rPr>
                <w:rFonts w:ascii="AKL Sans" w:hAnsi="AKL Sans" w:cs="Calibri"/>
                <w:color w:val="000000"/>
                <w:szCs w:val="22"/>
                <w:shd w:val="clear" w:color="auto" w:fill="FFFFFF"/>
              </w:rPr>
            </w:pPr>
            <w:r w:rsidRPr="00000251">
              <w:rPr>
                <w:rStyle w:val="normaltextrun"/>
                <w:rFonts w:ascii="AKL Sans" w:hAnsi="AKL Sans" w:cs="Arial"/>
                <w:b/>
                <w:bCs/>
                <w:i/>
                <w:iCs/>
                <w:color w:val="000000"/>
                <w:szCs w:val="22"/>
                <w:shd w:val="clear" w:color="auto" w:fill="FFFFFF"/>
              </w:rPr>
              <w:t xml:space="preserve">Whiria te tangata. </w:t>
            </w:r>
            <w:r w:rsidRPr="00000251">
              <w:rPr>
                <w:rStyle w:val="normaltextrun"/>
                <w:rFonts w:ascii="AKL Sans" w:hAnsi="AKL Sans" w:cs="Arial"/>
                <w:color w:val="000000"/>
                <w:szCs w:val="22"/>
                <w:shd w:val="clear" w:color="auto" w:fill="FFFFFF"/>
              </w:rPr>
              <w:t xml:space="preserve">Our values weave us together. </w:t>
            </w:r>
            <w:r w:rsidRPr="00F700AB">
              <w:rPr>
                <w:rStyle w:val="normaltextrun"/>
                <w:rFonts w:ascii="AKL Sans" w:hAnsi="AKL Sans" w:cs="Arial"/>
                <w:color w:val="000000"/>
                <w:szCs w:val="22"/>
                <w:shd w:val="clear" w:color="auto" w:fill="FFFFFF"/>
              </w:rPr>
              <w:t>They’re what we stand for, who we are and how we think, feel and act.</w:t>
            </w:r>
            <w:r w:rsidRPr="00F700AB">
              <w:rPr>
                <w:rStyle w:val="normaltextrun"/>
                <w:rFonts w:ascii="Cambria Math" w:hAnsi="Cambria Math" w:cs="Cambria Math"/>
                <w:color w:val="000000"/>
                <w:szCs w:val="22"/>
                <w:shd w:val="clear" w:color="auto" w:fill="FFFFFF"/>
              </w:rPr>
              <w:t> </w:t>
            </w:r>
          </w:p>
        </w:tc>
      </w:tr>
      <w:tr w:rsidR="00AA117E" w:rsidRPr="00000251" w14:paraId="74C41ECF" w14:textId="77777777" w:rsidTr="219B2293">
        <w:trPr>
          <w:trHeight w:val="47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64431864" w14:textId="4D3F26C7" w:rsidR="00AA117E" w:rsidRPr="006E03DE" w:rsidRDefault="00AA117E" w:rsidP="00AA117E">
            <w:pPr>
              <w:spacing w:before="120" w:after="120"/>
              <w:rPr>
                <w:rStyle w:val="normaltextrun"/>
                <w:rFonts w:ascii="AKL Sans" w:hAnsi="AKL Sans" w:cs="Arial"/>
                <w:b/>
                <w:bCs/>
                <w:color w:val="FF0000"/>
              </w:rPr>
            </w:pPr>
            <w:r>
              <w:rPr>
                <w:noProof/>
              </w:rPr>
              <w:drawing>
                <wp:anchor distT="0" distB="0" distL="114300" distR="114300" simplePos="0" relativeHeight="251658240" behindDoc="1" locked="0" layoutInCell="1" allowOverlap="1" wp14:anchorId="3E63BC6E" wp14:editId="0EA02133">
                  <wp:simplePos x="0" y="0"/>
                  <wp:positionH relativeFrom="column">
                    <wp:posOffset>-98699</wp:posOffset>
                  </wp:positionH>
                  <wp:positionV relativeFrom="paragraph">
                    <wp:posOffset>9686</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743297F5" w14:textId="77777777" w:rsidR="00AA117E" w:rsidRDefault="00AA117E" w:rsidP="00AA117E">
            <w:pPr>
              <w:spacing w:before="120" w:after="120"/>
              <w:rPr>
                <w:rStyle w:val="normaltextrun"/>
                <w:rFonts w:ascii="AKL Sans" w:hAnsi="AKL Sans" w:cs="Arial"/>
                <w:b/>
                <w:bCs/>
              </w:rPr>
            </w:pPr>
          </w:p>
          <w:p w14:paraId="4F8EE803" w14:textId="3C7F2170" w:rsidR="00AA117E" w:rsidRPr="006E03DE" w:rsidRDefault="00AA117E" w:rsidP="00AA117E">
            <w:pPr>
              <w:spacing w:before="120" w:after="120"/>
              <w:rPr>
                <w:rStyle w:val="normaltextrun"/>
                <w:rFonts w:ascii="AKL Sans" w:hAnsi="AKL Sans" w:cs="Arial"/>
                <w:b/>
                <w:bCs/>
              </w:rPr>
            </w:pPr>
            <w:r w:rsidRPr="008E54BF">
              <w:rPr>
                <w:rStyle w:val="normaltextrun"/>
                <w:rFonts w:ascii="AKL Sans" w:hAnsi="AKL Sans" w:cs="Arial"/>
                <w:b/>
                <w:bCs/>
              </w:rPr>
              <w:t>All in</w:t>
            </w:r>
            <w:r>
              <w:rPr>
                <w:rStyle w:val="normaltextrun"/>
                <w:rFonts w:ascii="AKL Sans" w:hAnsi="AKL Sans" w:cs="Arial"/>
                <w:b/>
                <w:bCs/>
              </w:rPr>
              <w:br/>
            </w:r>
            <w:r w:rsidRPr="00AA681C">
              <w:rPr>
                <w:rStyle w:val="normaltextrun"/>
                <w:rFonts w:ascii="AKL Sans" w:hAnsi="AKL Sans" w:cs="Arial"/>
              </w:rPr>
              <w:t>Tātou tātou</w:t>
            </w:r>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14:paraId="30370F73" w14:textId="77777777" w:rsidR="00AA117E" w:rsidRPr="000B6FF8" w:rsidRDefault="00AA117E" w:rsidP="00AA117E">
            <w:pPr>
              <w:numPr>
                <w:ilvl w:val="0"/>
                <w:numId w:val="14"/>
              </w:numPr>
              <w:rPr>
                <w:rFonts w:ascii="AKL Sans" w:hAnsi="AKL Sans"/>
              </w:rPr>
            </w:pPr>
            <w:r w:rsidRPr="000B6FF8">
              <w:rPr>
                <w:rFonts w:ascii="AKL Sans" w:hAnsi="AKL Sans"/>
              </w:rPr>
              <w:t>People first</w:t>
            </w:r>
          </w:p>
          <w:p w14:paraId="4B588ACA" w14:textId="77777777" w:rsidR="00AA117E" w:rsidRPr="000B6FF8" w:rsidRDefault="00AA117E" w:rsidP="00AA117E">
            <w:pPr>
              <w:numPr>
                <w:ilvl w:val="0"/>
                <w:numId w:val="14"/>
              </w:numPr>
              <w:rPr>
                <w:rFonts w:ascii="AKL Sans" w:hAnsi="AKL Sans"/>
              </w:rPr>
            </w:pPr>
            <w:r w:rsidRPr="000B6FF8">
              <w:rPr>
                <w:rFonts w:ascii="AKL Sans" w:hAnsi="AKL Sans"/>
              </w:rPr>
              <w:t>Seek understanding</w:t>
            </w:r>
          </w:p>
          <w:p w14:paraId="1ED14352" w14:textId="77777777" w:rsidR="00AA117E" w:rsidRPr="000B6FF8" w:rsidRDefault="00AA117E" w:rsidP="00AA117E">
            <w:pPr>
              <w:numPr>
                <w:ilvl w:val="0"/>
                <w:numId w:val="14"/>
              </w:numPr>
              <w:rPr>
                <w:rFonts w:ascii="AKL Sans" w:hAnsi="AKL Sans"/>
              </w:rPr>
            </w:pPr>
            <w:r w:rsidRPr="000B6FF8">
              <w:rPr>
                <w:rFonts w:ascii="AKL Sans" w:hAnsi="AKL Sans"/>
              </w:rPr>
              <w:t xml:space="preserve">Acknowledge others </w:t>
            </w:r>
          </w:p>
          <w:p w14:paraId="5D1075C2" w14:textId="77777777" w:rsidR="00AA117E" w:rsidRPr="000B6FF8" w:rsidRDefault="00AA117E" w:rsidP="00AA117E">
            <w:pPr>
              <w:numPr>
                <w:ilvl w:val="0"/>
                <w:numId w:val="14"/>
              </w:numPr>
              <w:rPr>
                <w:rFonts w:ascii="AKL Sans" w:hAnsi="AKL Sans"/>
              </w:rPr>
            </w:pPr>
            <w:r w:rsidRPr="000B6FF8">
              <w:rPr>
                <w:rFonts w:ascii="AKL Sans" w:hAnsi="AKL Sans"/>
              </w:rPr>
              <w:t>Empathise and support</w:t>
            </w:r>
          </w:p>
          <w:p w14:paraId="49B6616B" w14:textId="5B826C91" w:rsidR="00AA117E" w:rsidRPr="000B6FF8" w:rsidRDefault="00AA117E" w:rsidP="00AA117E">
            <w:pPr>
              <w:pStyle w:val="ListParagraph"/>
              <w:numPr>
                <w:ilvl w:val="0"/>
                <w:numId w:val="14"/>
              </w:numPr>
              <w:spacing w:after="120" w:line="259" w:lineRule="auto"/>
              <w:contextualSpacing/>
              <w:rPr>
                <w:rStyle w:val="normaltextrun"/>
                <w:rFonts w:ascii="AKL Sans" w:hAnsi="AKL Sans" w:cs="Arial"/>
                <w:color w:val="000000"/>
                <w:shd w:val="clear" w:color="auto" w:fill="FFFFFF"/>
              </w:rPr>
            </w:pPr>
            <w:r w:rsidRPr="000B6FF8">
              <w:rPr>
                <w:rFonts w:ascii="AKL Sans" w:hAnsi="AKL Sans"/>
              </w:rPr>
              <w:t>Diverse &amp; inclusive</w:t>
            </w:r>
          </w:p>
        </w:tc>
      </w:tr>
      <w:tr w:rsidR="00AA117E" w:rsidRPr="00000251" w14:paraId="00E05C13" w14:textId="77777777" w:rsidTr="219B2293">
        <w:trPr>
          <w:trHeight w:val="47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22DEDC58" w14:textId="3DB6F0E9" w:rsidR="00AA117E" w:rsidRPr="00000251" w:rsidRDefault="00AA117E" w:rsidP="00AA117E">
            <w:pPr>
              <w:spacing w:before="120" w:after="120"/>
              <w:rPr>
                <w:rStyle w:val="normaltextrun"/>
                <w:rFonts w:ascii="AKL Sans" w:hAnsi="AKL Sans" w:cs="Arial"/>
                <w:b/>
                <w:bCs/>
              </w:rPr>
            </w:pPr>
            <w:r>
              <w:rPr>
                <w:noProof/>
              </w:rPr>
              <w:drawing>
                <wp:anchor distT="0" distB="0" distL="114300" distR="114300" simplePos="0" relativeHeight="251658241" behindDoc="1" locked="0" layoutInCell="1" allowOverlap="1" wp14:anchorId="2E44ECB1" wp14:editId="1CD182B2">
                  <wp:simplePos x="0" y="0"/>
                  <wp:positionH relativeFrom="margin">
                    <wp:posOffset>-635</wp:posOffset>
                  </wp:positionH>
                  <wp:positionV relativeFrom="paragraph">
                    <wp:posOffset>3810</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0FE56150" w14:textId="77777777" w:rsidR="00AA117E" w:rsidRDefault="00AA117E" w:rsidP="00AA117E">
            <w:pPr>
              <w:spacing w:before="120" w:after="120"/>
              <w:rPr>
                <w:rStyle w:val="normaltextrun"/>
                <w:rFonts w:ascii="AKL Sans" w:hAnsi="AKL Sans" w:cs="Arial"/>
                <w:b/>
                <w:bCs/>
              </w:rPr>
            </w:pPr>
          </w:p>
          <w:p w14:paraId="5A3C0776" w14:textId="18BAF55F" w:rsidR="00AA117E" w:rsidRPr="00C35909" w:rsidRDefault="00AA117E" w:rsidP="00AA117E">
            <w:pPr>
              <w:spacing w:before="120" w:after="120"/>
              <w:rPr>
                <w:rStyle w:val="normaltextrun"/>
                <w:rFonts w:ascii="AKL Sans" w:hAnsi="AKL Sans" w:cs="Arial"/>
                <w:b/>
                <w:bCs/>
              </w:rPr>
            </w:pPr>
            <w:r w:rsidRPr="002B4056">
              <w:rPr>
                <w:rStyle w:val="normaltextrun"/>
                <w:rFonts w:ascii="AKL Sans" w:hAnsi="AKL Sans" w:cs="Arial"/>
                <w:b/>
                <w:bCs/>
              </w:rPr>
              <w:t>Know How</w:t>
            </w:r>
            <w:r>
              <w:rPr>
                <w:rStyle w:val="normaltextrun"/>
                <w:rFonts w:ascii="AKL Sans" w:hAnsi="AKL Sans" w:cs="Arial"/>
                <w:b/>
                <w:bCs/>
              </w:rPr>
              <w:br/>
            </w:r>
            <w:r w:rsidRPr="00C35909">
              <w:rPr>
                <w:rStyle w:val="normaltextrun"/>
                <w:rFonts w:ascii="AKL Sans" w:hAnsi="AKL Sans" w:cs="Arial"/>
              </w:rPr>
              <w:t>Kōkiri Tahi</w:t>
            </w:r>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14:paraId="13E6555F" w14:textId="77777777" w:rsidR="00AA117E" w:rsidRPr="000B6FF8" w:rsidRDefault="00AA117E" w:rsidP="00AA117E">
            <w:pPr>
              <w:numPr>
                <w:ilvl w:val="0"/>
                <w:numId w:val="14"/>
              </w:numPr>
              <w:rPr>
                <w:rFonts w:ascii="AKL Sans" w:hAnsi="AKL Sans"/>
              </w:rPr>
            </w:pPr>
            <w:r w:rsidRPr="000B6FF8">
              <w:rPr>
                <w:rFonts w:ascii="AKL Sans" w:hAnsi="AKL Sans"/>
              </w:rPr>
              <w:t>Explore and solve together</w:t>
            </w:r>
          </w:p>
          <w:p w14:paraId="0665C800" w14:textId="77777777" w:rsidR="00AA117E" w:rsidRPr="000B6FF8" w:rsidRDefault="00AA117E" w:rsidP="00AA117E">
            <w:pPr>
              <w:numPr>
                <w:ilvl w:val="0"/>
                <w:numId w:val="14"/>
              </w:numPr>
              <w:rPr>
                <w:rFonts w:ascii="AKL Sans" w:hAnsi="AKL Sans"/>
              </w:rPr>
            </w:pPr>
            <w:r w:rsidRPr="000B6FF8">
              <w:rPr>
                <w:rFonts w:ascii="AKL Sans" w:hAnsi="AKL Sans"/>
              </w:rPr>
              <w:t xml:space="preserve">Curious and open </w:t>
            </w:r>
          </w:p>
          <w:p w14:paraId="09B65B1B" w14:textId="77777777" w:rsidR="00AA117E" w:rsidRPr="000B6FF8" w:rsidRDefault="00AA117E" w:rsidP="00AA117E">
            <w:pPr>
              <w:numPr>
                <w:ilvl w:val="0"/>
                <w:numId w:val="14"/>
              </w:numPr>
              <w:rPr>
                <w:rFonts w:ascii="AKL Sans" w:hAnsi="AKL Sans"/>
              </w:rPr>
            </w:pPr>
            <w:r w:rsidRPr="000B6FF8">
              <w:rPr>
                <w:rFonts w:ascii="AKL Sans" w:hAnsi="AKL Sans"/>
              </w:rPr>
              <w:t xml:space="preserve">Bring your voice &amp; share your skills </w:t>
            </w:r>
          </w:p>
          <w:p w14:paraId="33D1C9A4" w14:textId="77777777" w:rsidR="00AA117E" w:rsidRPr="000B6FF8" w:rsidRDefault="00AA117E" w:rsidP="00AA117E">
            <w:pPr>
              <w:numPr>
                <w:ilvl w:val="0"/>
                <w:numId w:val="14"/>
              </w:numPr>
              <w:rPr>
                <w:rFonts w:ascii="AKL Sans" w:hAnsi="AKL Sans"/>
              </w:rPr>
            </w:pPr>
            <w:r w:rsidRPr="000B6FF8">
              <w:rPr>
                <w:rFonts w:ascii="AKL Sans" w:hAnsi="AKL Sans"/>
              </w:rPr>
              <w:t xml:space="preserve">Unite and collaborate </w:t>
            </w:r>
          </w:p>
          <w:p w14:paraId="3694ADE8" w14:textId="12316036" w:rsidR="00AA117E" w:rsidRPr="000B6FF8" w:rsidRDefault="00AA117E" w:rsidP="00AA117E">
            <w:pPr>
              <w:pStyle w:val="ListParagraph"/>
              <w:numPr>
                <w:ilvl w:val="0"/>
                <w:numId w:val="14"/>
              </w:numPr>
              <w:spacing w:line="259" w:lineRule="auto"/>
              <w:contextualSpacing/>
              <w:rPr>
                <w:rStyle w:val="normaltextrun"/>
                <w:rFonts w:ascii="AKL Sans" w:hAnsi="AKL Sans" w:cs="Arial"/>
                <w:b/>
                <w:bCs/>
                <w:color w:val="000000"/>
                <w:shd w:val="clear" w:color="auto" w:fill="FFFFFF"/>
              </w:rPr>
            </w:pPr>
            <w:r w:rsidRPr="000B6FF8">
              <w:rPr>
                <w:rFonts w:ascii="AKL Sans" w:hAnsi="AKL Sans"/>
              </w:rPr>
              <w:t>Right people in the room</w:t>
            </w:r>
          </w:p>
        </w:tc>
      </w:tr>
      <w:tr w:rsidR="00AA117E" w:rsidRPr="00000251" w14:paraId="54A2622A" w14:textId="77777777" w:rsidTr="219B2293">
        <w:trPr>
          <w:trHeight w:val="47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13759656" w14:textId="576405D1" w:rsidR="00AA117E" w:rsidRDefault="00AA117E" w:rsidP="00AA117E">
            <w:pPr>
              <w:spacing w:before="120" w:after="120"/>
              <w:rPr>
                <w:rStyle w:val="normaltextrun"/>
                <w:rFonts w:ascii="AKL Sans" w:hAnsi="AKL Sans" w:cs="Arial"/>
                <w:b/>
                <w:bCs/>
              </w:rPr>
            </w:pPr>
            <w:r>
              <w:rPr>
                <w:noProof/>
              </w:rPr>
              <w:drawing>
                <wp:anchor distT="0" distB="0" distL="114300" distR="114300" simplePos="0" relativeHeight="251658242" behindDoc="1" locked="0" layoutInCell="1" allowOverlap="1" wp14:anchorId="3FD6E6C7" wp14:editId="2EBB4EB3">
                  <wp:simplePos x="0" y="0"/>
                  <wp:positionH relativeFrom="column">
                    <wp:posOffset>-71554</wp:posOffset>
                  </wp:positionH>
                  <wp:positionV relativeFrom="paragraph">
                    <wp:posOffset>39917</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AKL Sans" w:hAnsi="AKL Sans" w:cs="Arial"/>
                <w:b/>
                <w:bCs/>
              </w:rPr>
              <w:br/>
            </w:r>
          </w:p>
          <w:p w14:paraId="338FB979" w14:textId="5539AC7A" w:rsidR="00AA117E" w:rsidRPr="00C35909" w:rsidRDefault="00AA117E" w:rsidP="00AA117E">
            <w:pPr>
              <w:spacing w:before="120" w:after="120"/>
              <w:rPr>
                <w:rStyle w:val="normaltextrun"/>
                <w:rFonts w:ascii="AKL Sans" w:hAnsi="AKL Sans" w:cs="Arial"/>
                <w:b/>
                <w:bCs/>
              </w:rPr>
            </w:pPr>
            <w:r w:rsidRPr="00B71A97">
              <w:rPr>
                <w:rStyle w:val="normaltextrun"/>
                <w:rFonts w:ascii="AKL Sans" w:hAnsi="AKL Sans" w:cs="Arial"/>
                <w:b/>
                <w:bCs/>
              </w:rPr>
              <w:t>Let’s Go</w:t>
            </w:r>
            <w:r>
              <w:rPr>
                <w:rStyle w:val="normaltextrun"/>
                <w:rFonts w:ascii="AKL Sans" w:hAnsi="AKL Sans" w:cs="Arial"/>
                <w:b/>
                <w:bCs/>
              </w:rPr>
              <w:br/>
            </w:r>
            <w:r w:rsidRPr="00C35909">
              <w:rPr>
                <w:rStyle w:val="normaltextrun"/>
                <w:rFonts w:ascii="AKL Sans" w:hAnsi="AKL Sans" w:cs="Arial"/>
              </w:rPr>
              <w:t>Karawhiua</w:t>
            </w:r>
          </w:p>
        </w:tc>
        <w:tc>
          <w:tcPr>
            <w:tcW w:w="5376" w:type="dxa"/>
            <w:gridSpan w:val="4"/>
            <w:tcBorders>
              <w:top w:val="single" w:sz="4" w:space="0" w:color="auto"/>
              <w:left w:val="single" w:sz="4" w:space="0" w:color="auto"/>
              <w:bottom w:val="single" w:sz="4" w:space="0" w:color="auto"/>
              <w:right w:val="single" w:sz="4" w:space="0" w:color="auto"/>
            </w:tcBorders>
            <w:shd w:val="clear" w:color="auto" w:fill="auto"/>
          </w:tcPr>
          <w:p w14:paraId="63DEEAB8" w14:textId="77777777" w:rsidR="00AA117E" w:rsidRPr="000B6FF8" w:rsidRDefault="00AA117E" w:rsidP="00AA117E">
            <w:pPr>
              <w:numPr>
                <w:ilvl w:val="0"/>
                <w:numId w:val="14"/>
              </w:numPr>
              <w:rPr>
                <w:rFonts w:ascii="AKL Sans" w:hAnsi="AKL Sans"/>
              </w:rPr>
            </w:pPr>
            <w:r w:rsidRPr="000B6FF8">
              <w:rPr>
                <w:rFonts w:ascii="AKL Sans" w:hAnsi="AKL Sans"/>
              </w:rPr>
              <w:t xml:space="preserve">Challenge yourself </w:t>
            </w:r>
          </w:p>
          <w:p w14:paraId="79DF93D8" w14:textId="77777777" w:rsidR="00AA117E" w:rsidRPr="000B6FF8" w:rsidRDefault="00AA117E" w:rsidP="00AA117E">
            <w:pPr>
              <w:numPr>
                <w:ilvl w:val="0"/>
                <w:numId w:val="14"/>
              </w:numPr>
              <w:rPr>
                <w:rFonts w:ascii="AKL Sans" w:hAnsi="AKL Sans"/>
              </w:rPr>
            </w:pPr>
            <w:r w:rsidRPr="000B6FF8">
              <w:rPr>
                <w:rFonts w:ascii="AKL Sans" w:hAnsi="AKL Sans"/>
              </w:rPr>
              <w:t xml:space="preserve">Take pride </w:t>
            </w:r>
          </w:p>
          <w:p w14:paraId="1137C11B" w14:textId="77777777" w:rsidR="00AA117E" w:rsidRPr="000B6FF8" w:rsidRDefault="00AA117E" w:rsidP="00AA117E">
            <w:pPr>
              <w:numPr>
                <w:ilvl w:val="0"/>
                <w:numId w:val="14"/>
              </w:numPr>
              <w:rPr>
                <w:rFonts w:ascii="AKL Sans" w:hAnsi="AKL Sans"/>
              </w:rPr>
            </w:pPr>
            <w:r w:rsidRPr="000B6FF8">
              <w:rPr>
                <w:rFonts w:ascii="AKL Sans" w:hAnsi="AKL Sans"/>
              </w:rPr>
              <w:t>Act with intent and integrity</w:t>
            </w:r>
          </w:p>
          <w:p w14:paraId="22F7D132" w14:textId="77777777" w:rsidR="00AA117E" w:rsidRPr="000B6FF8" w:rsidRDefault="00AA117E" w:rsidP="00AA117E">
            <w:pPr>
              <w:numPr>
                <w:ilvl w:val="0"/>
                <w:numId w:val="14"/>
              </w:numPr>
              <w:rPr>
                <w:rFonts w:ascii="AKL Sans" w:hAnsi="AKL Sans"/>
              </w:rPr>
            </w:pPr>
            <w:r w:rsidRPr="000B6FF8">
              <w:rPr>
                <w:rFonts w:ascii="AKL Sans" w:hAnsi="AKL Sans"/>
              </w:rPr>
              <w:t>Keep your word</w:t>
            </w:r>
          </w:p>
          <w:p w14:paraId="21FBD18A" w14:textId="18214156" w:rsidR="00AA117E" w:rsidRPr="000B6FF8" w:rsidRDefault="00AA117E" w:rsidP="00AA117E">
            <w:pPr>
              <w:pStyle w:val="ListParagraph"/>
              <w:numPr>
                <w:ilvl w:val="0"/>
                <w:numId w:val="14"/>
              </w:numPr>
              <w:spacing w:after="120" w:line="259" w:lineRule="auto"/>
              <w:contextualSpacing/>
              <w:rPr>
                <w:rStyle w:val="normaltextrun"/>
                <w:rFonts w:ascii="AKL Sans" w:hAnsi="AKL Sans" w:cs="Arial"/>
                <w:b/>
                <w:bCs/>
                <w:color w:val="000000"/>
                <w:shd w:val="clear" w:color="auto" w:fill="FFFFFF"/>
              </w:rPr>
            </w:pPr>
            <w:r w:rsidRPr="000B6FF8">
              <w:rPr>
                <w:rFonts w:ascii="AKL Sans" w:hAnsi="AKL Sans"/>
              </w:rPr>
              <w:t>Deliver excellence</w:t>
            </w:r>
          </w:p>
        </w:tc>
      </w:tr>
      <w:tr w:rsidR="00AA117E" w:rsidRPr="00000251" w14:paraId="77032F1B" w14:textId="77777777" w:rsidTr="219B2293">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3A30A3A8"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Changes to Position Description</w:t>
            </w:r>
          </w:p>
        </w:tc>
      </w:tr>
      <w:tr w:rsidR="00AA117E" w:rsidRPr="00000251" w14:paraId="543F4794" w14:textId="77777777" w:rsidTr="219B2293">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50331F29"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From time to time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AA117E" w:rsidRPr="00000251" w14:paraId="7FBF38F4" w14:textId="77777777" w:rsidTr="219B2293">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1AA9D0E2"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b/>
                <w:bCs/>
                <w:sz w:val="24"/>
                <w:lang w:val="en-NZ"/>
              </w:rPr>
              <w:t>Sign-Off</w:t>
            </w:r>
          </w:p>
        </w:tc>
      </w:tr>
      <w:tr w:rsidR="00AA117E" w:rsidRPr="00000251" w14:paraId="4928027F" w14:textId="77777777" w:rsidTr="219B2293">
        <w:trPr>
          <w:trHeight w:val="471"/>
        </w:trPr>
        <w:tc>
          <w:tcPr>
            <w:tcW w:w="4648"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5F8D416"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 xml:space="preserve">Job-Holder </w:t>
            </w:r>
          </w:p>
        </w:tc>
        <w:tc>
          <w:tcPr>
            <w:tcW w:w="4698"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5ED3C1E" w14:textId="77777777" w:rsidR="00AA117E" w:rsidRPr="00000251" w:rsidRDefault="00AA117E" w:rsidP="00AA117E">
            <w:pPr>
              <w:spacing w:before="120" w:after="120"/>
              <w:rPr>
                <w:rFonts w:ascii="AKL Sans" w:hAnsi="AKL Sans" w:cs="Arial"/>
                <w:b/>
                <w:bCs/>
                <w:sz w:val="24"/>
                <w:lang w:val="en-NZ"/>
              </w:rPr>
            </w:pPr>
            <w:r w:rsidRPr="00000251">
              <w:rPr>
                <w:rFonts w:ascii="AKL Sans" w:hAnsi="AKL Sans" w:cs="Arial"/>
                <w:b/>
                <w:bCs/>
                <w:sz w:val="24"/>
                <w:lang w:val="en-NZ"/>
              </w:rPr>
              <w:t xml:space="preserve">People Leader </w:t>
            </w:r>
          </w:p>
        </w:tc>
      </w:tr>
      <w:tr w:rsidR="00AA117E" w:rsidRPr="00000251" w14:paraId="700777B2" w14:textId="77777777" w:rsidTr="219B2293">
        <w:trPr>
          <w:trHeight w:val="471"/>
        </w:trPr>
        <w:tc>
          <w:tcPr>
            <w:tcW w:w="4648" w:type="dxa"/>
            <w:gridSpan w:val="4"/>
            <w:tcBorders>
              <w:top w:val="single" w:sz="4" w:space="0" w:color="auto"/>
              <w:left w:val="single" w:sz="4" w:space="0" w:color="auto"/>
              <w:bottom w:val="single" w:sz="4" w:space="0" w:color="auto"/>
              <w:right w:val="single" w:sz="4" w:space="0" w:color="auto"/>
            </w:tcBorders>
            <w:shd w:val="clear" w:color="auto" w:fill="auto"/>
          </w:tcPr>
          <w:p w14:paraId="1EF49370" w14:textId="77777777" w:rsidR="00AA117E" w:rsidRPr="00000251" w:rsidRDefault="00AA117E" w:rsidP="00AA117E">
            <w:pPr>
              <w:spacing w:before="120" w:after="120"/>
              <w:rPr>
                <w:rFonts w:ascii="AKL Sans" w:hAnsi="AKL Sans" w:cs="Arial"/>
                <w:szCs w:val="22"/>
                <w:lang w:val="en-NZ"/>
              </w:rPr>
            </w:pPr>
          </w:p>
          <w:p w14:paraId="27C8E63D"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1356EA0" w14:textId="77777777" w:rsidR="00AA117E" w:rsidRPr="00000251" w:rsidRDefault="00AA117E" w:rsidP="00AA117E">
            <w:pPr>
              <w:spacing w:before="120" w:after="120"/>
              <w:rPr>
                <w:rFonts w:ascii="AKL Sans" w:hAnsi="AKL Sans" w:cs="Arial"/>
                <w:szCs w:val="22"/>
                <w:lang w:val="en-NZ"/>
              </w:rPr>
            </w:pPr>
          </w:p>
          <w:p w14:paraId="59E1E05E"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Sign:                _________________________</w:t>
            </w:r>
          </w:p>
        </w:tc>
        <w:tc>
          <w:tcPr>
            <w:tcW w:w="4698" w:type="dxa"/>
            <w:gridSpan w:val="2"/>
            <w:tcBorders>
              <w:top w:val="single" w:sz="4" w:space="0" w:color="auto"/>
              <w:left w:val="single" w:sz="4" w:space="0" w:color="auto"/>
              <w:bottom w:val="single" w:sz="4" w:space="0" w:color="auto"/>
              <w:right w:val="single" w:sz="4" w:space="0" w:color="auto"/>
            </w:tcBorders>
            <w:shd w:val="clear" w:color="auto" w:fill="auto"/>
          </w:tcPr>
          <w:p w14:paraId="496953BC" w14:textId="77777777" w:rsidR="00AA117E" w:rsidRPr="00000251" w:rsidRDefault="00AA117E" w:rsidP="00AA117E">
            <w:pPr>
              <w:spacing w:before="120" w:after="120"/>
              <w:rPr>
                <w:rFonts w:ascii="AKL Sans" w:hAnsi="AKL Sans" w:cs="Arial"/>
                <w:szCs w:val="22"/>
                <w:lang w:val="en-NZ"/>
              </w:rPr>
            </w:pPr>
          </w:p>
          <w:p w14:paraId="68BE281D"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Print Name:      _________________________</w:t>
            </w:r>
          </w:p>
          <w:p w14:paraId="6215D20D" w14:textId="77777777" w:rsidR="00AA117E" w:rsidRPr="00000251" w:rsidRDefault="00AA117E" w:rsidP="00AA117E">
            <w:pPr>
              <w:spacing w:before="120" w:after="120"/>
              <w:rPr>
                <w:rFonts w:ascii="AKL Sans" w:hAnsi="AKL Sans" w:cs="Arial"/>
                <w:szCs w:val="22"/>
                <w:lang w:val="en-NZ"/>
              </w:rPr>
            </w:pPr>
          </w:p>
          <w:p w14:paraId="7A281DAD" w14:textId="77777777" w:rsidR="00AA117E" w:rsidRPr="00000251" w:rsidRDefault="00AA117E" w:rsidP="00AA117E">
            <w:pPr>
              <w:spacing w:before="120" w:after="120"/>
              <w:rPr>
                <w:rFonts w:ascii="AKL Sans" w:hAnsi="AKL Sans" w:cs="Arial"/>
                <w:szCs w:val="22"/>
                <w:lang w:val="en-NZ"/>
              </w:rPr>
            </w:pPr>
            <w:r w:rsidRPr="00000251">
              <w:rPr>
                <w:rFonts w:ascii="AKL Sans" w:hAnsi="AKL Sans" w:cs="Arial"/>
                <w:szCs w:val="22"/>
                <w:lang w:val="en-NZ"/>
              </w:rPr>
              <w:t>Sign:                 _________________________</w:t>
            </w:r>
          </w:p>
        </w:tc>
      </w:tr>
    </w:tbl>
    <w:p w14:paraId="17E237A0" w14:textId="0F5CD696" w:rsidR="00684BC5" w:rsidRPr="00684BC5" w:rsidRDefault="00684BC5" w:rsidP="00684BC5">
      <w:pPr>
        <w:tabs>
          <w:tab w:val="left" w:pos="1905"/>
        </w:tabs>
        <w:rPr>
          <w:rFonts w:ascii="AKL Sans" w:hAnsi="AKL Sans"/>
        </w:rPr>
      </w:pPr>
    </w:p>
    <w:sectPr w:rsidR="00684BC5" w:rsidRPr="00684BC5" w:rsidSect="00214FD0">
      <w:headerReference w:type="even" r:id="rId22"/>
      <w:headerReference w:type="default" r:id="rId23"/>
      <w:footerReference w:type="even" r:id="rId24"/>
      <w:footerReference w:type="default" r:id="rId25"/>
      <w:headerReference w:type="first" r:id="rId26"/>
      <w:footerReference w:type="first" r:id="rId27"/>
      <w:pgSz w:w="11906" w:h="16838"/>
      <w:pgMar w:top="1440" w:right="1274" w:bottom="1440" w:left="1276" w:header="708"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am van Lohuizen" w:date="2024-11-04T11:00:00Z" w:initials="Av">
    <w:p w14:paraId="70DA7405" w14:textId="0D6877F3" w:rsidR="006D232A" w:rsidRDefault="006D232A" w:rsidP="006D232A">
      <w:pPr>
        <w:pStyle w:val="CommentText"/>
      </w:pPr>
      <w:r>
        <w:rPr>
          <w:rStyle w:val="CommentReference"/>
        </w:rPr>
        <w:annotationRef/>
      </w:r>
      <w:r>
        <w:rPr>
          <w:lang w:val="en-NZ"/>
        </w:rPr>
        <w:t xml:space="preserve">I see this as your role </w:t>
      </w:r>
      <w:r>
        <w:rPr>
          <w:lang w:val="en-NZ"/>
        </w:rPr>
        <w:fldChar w:fldCharType="begin"/>
      </w:r>
      <w:r>
        <w:rPr>
          <w:lang w:val="en-NZ"/>
        </w:rPr>
        <w:instrText>HYPERLINK "mailto:Adrienne.Khor@aucklandairport.co.nz"</w:instrText>
      </w:r>
      <w:r>
        <w:rPr>
          <w:lang w:val="en-NZ"/>
        </w:rPr>
      </w:r>
      <w:bookmarkStart w:id="3" w:name="_@_B14C0DECC8934226A70B3C881C9306DDZ"/>
      <w:r>
        <w:rPr>
          <w:lang w:val="en-NZ"/>
        </w:rPr>
        <w:fldChar w:fldCharType="separate"/>
      </w:r>
      <w:bookmarkEnd w:id="3"/>
      <w:r w:rsidRPr="006D232A">
        <w:rPr>
          <w:rStyle w:val="Mention"/>
          <w:noProof/>
          <w:lang w:val="en-NZ"/>
        </w:rPr>
        <w:t>@Adrienne Khor</w:t>
      </w:r>
      <w:r>
        <w:rPr>
          <w:lang w:val="en-NZ"/>
        </w:rPr>
        <w:fldChar w:fldCharType="end"/>
      </w:r>
      <w:r>
        <w:rPr>
          <w:lang w:val="en-NZ"/>
        </w:rPr>
        <w:t xml:space="preserve"> , less so for the DM’s hence I have removed - let me know if you agree? </w:t>
      </w:r>
    </w:p>
  </w:comment>
  <w:comment w:id="1" w:author="Adrienne Khor" w:date="2024-11-04T11:31:00Z" w:initials="AK">
    <w:p w14:paraId="49B46EF0" w14:textId="77777777" w:rsidR="00B00747" w:rsidRDefault="00B00747" w:rsidP="00B00747">
      <w:pPr>
        <w:pStyle w:val="CommentText"/>
      </w:pPr>
      <w:r>
        <w:rPr>
          <w:rStyle w:val="CommentReference"/>
        </w:rPr>
        <w:annotationRef/>
      </w:r>
      <w:r>
        <w:rPr>
          <w:lang w:val="en-NZ"/>
        </w:rPr>
        <w:t>I like to keep the 3</w:t>
      </w:r>
      <w:r>
        <w:rPr>
          <w:vertAlign w:val="superscript"/>
          <w:lang w:val="en-NZ"/>
        </w:rPr>
        <w:t>rd</w:t>
      </w:r>
      <w:r>
        <w:rPr>
          <w:lang w:val="en-NZ"/>
        </w:rPr>
        <w:t xml:space="preserve"> sentence. As per the current change accepted. Thoughts?</w:t>
      </w:r>
    </w:p>
  </w:comment>
  <w:comment w:id="2" w:author="Adam van Lohuizen" w:date="2024-11-04T11:53:00Z" w:initials="Av">
    <w:p w14:paraId="267FCB37" w14:textId="77777777" w:rsidR="0015144E" w:rsidRDefault="0015144E" w:rsidP="0015144E">
      <w:pPr>
        <w:pStyle w:val="CommentText"/>
      </w:pPr>
      <w:r>
        <w:rPr>
          <w:rStyle w:val="CommentReference"/>
        </w:rPr>
        <w:annotationRef/>
      </w:r>
      <w:r>
        <w:rPr>
          <w:lang w:val="en-NZ"/>
        </w:rPr>
        <w:t xml:space="preserve">Happy to keep in but have just moved down a bit as this won’t be the main emphasis of the role. </w:t>
      </w:r>
    </w:p>
  </w:comment>
  <w:comment w:id="4" w:author="Adam van Lohuizen" w:date="2024-11-04T10:59:00Z" w:initials="Av">
    <w:p w14:paraId="3C886C0F" w14:textId="69073AC5" w:rsidR="006D232A" w:rsidRDefault="006D232A" w:rsidP="006D232A">
      <w:pPr>
        <w:pStyle w:val="CommentText"/>
      </w:pPr>
      <w:r>
        <w:rPr>
          <w:rStyle w:val="CommentReference"/>
        </w:rPr>
        <w:annotationRef/>
      </w:r>
      <w:r>
        <w:fldChar w:fldCharType="begin"/>
      </w:r>
      <w:r>
        <w:instrText>HYPERLINK "mailto:Adrienne.Khor@aucklandairport.co.nz"</w:instrText>
      </w:r>
      <w:bookmarkStart w:id="7" w:name="_@_744C514920EC4CF9BACADE3942BC02DBZ"/>
      <w:r>
        <w:fldChar w:fldCharType="separate"/>
      </w:r>
      <w:bookmarkEnd w:id="7"/>
      <w:r w:rsidRPr="006D232A">
        <w:rPr>
          <w:rStyle w:val="Mention"/>
          <w:noProof/>
        </w:rPr>
        <w:t>@Adrienne Khor</w:t>
      </w:r>
      <w:r>
        <w:fldChar w:fldCharType="end"/>
      </w:r>
      <w:r>
        <w:t xml:space="preserve"> should we include other types of aero projects we see this role doing also? </w:t>
      </w:r>
    </w:p>
  </w:comment>
  <w:comment w:id="5" w:author="Adrienne Khor" w:date="2024-11-04T11:34:00Z" w:initials="AK">
    <w:p w14:paraId="07119C1D" w14:textId="77777777" w:rsidR="00823D3D" w:rsidRDefault="00823D3D" w:rsidP="00823D3D">
      <w:pPr>
        <w:pStyle w:val="CommentText"/>
      </w:pPr>
      <w:r>
        <w:rPr>
          <w:rStyle w:val="CommentReference"/>
        </w:rPr>
        <w:annotationRef/>
      </w:r>
      <w:r>
        <w:rPr>
          <w:lang w:val="en-NZ"/>
        </w:rPr>
        <w:t>Agreed.</w:t>
      </w:r>
    </w:p>
  </w:comment>
  <w:comment w:id="6" w:author="Adam van Lohuizen" w:date="2024-11-04T11:54:00Z" w:initials="Av">
    <w:p w14:paraId="3E0C4D9C" w14:textId="77777777" w:rsidR="00773E98" w:rsidRDefault="00773E98" w:rsidP="00773E98">
      <w:pPr>
        <w:pStyle w:val="CommentText"/>
      </w:pPr>
      <w:r>
        <w:rPr>
          <w:rStyle w:val="CommentReference"/>
        </w:rPr>
        <w:annotationRef/>
      </w:r>
      <w:r>
        <w:rPr>
          <w:lang w:val="en-NZ"/>
        </w:rPr>
        <w:t xml:space="preserve">Have included to reference Ale also. </w:t>
      </w:r>
    </w:p>
  </w:comment>
  <w:comment w:id="8" w:author="Adam van Lohuizen" w:date="2024-11-04T11:17:00Z" w:initials="Av">
    <w:p w14:paraId="5054F075" w14:textId="691185C5" w:rsidR="00571532" w:rsidRDefault="00571532" w:rsidP="00571532">
      <w:pPr>
        <w:pStyle w:val="CommentText"/>
      </w:pPr>
      <w:r>
        <w:rPr>
          <w:rStyle w:val="CommentReference"/>
        </w:rPr>
        <w:annotationRef/>
      </w:r>
      <w:r>
        <w:fldChar w:fldCharType="begin"/>
      </w:r>
      <w:r>
        <w:instrText>HYPERLINK "mailto:Adrienne.Khor@aucklandairport.co.nz"</w:instrText>
      </w:r>
      <w:bookmarkStart w:id="11" w:name="_@_BACFCF3B916449BA8D3718A8F71E45E0Z"/>
      <w:r>
        <w:fldChar w:fldCharType="separate"/>
      </w:r>
      <w:bookmarkEnd w:id="11"/>
      <w:r w:rsidRPr="00571532">
        <w:rPr>
          <w:rStyle w:val="Mention"/>
          <w:noProof/>
        </w:rPr>
        <w:t>@Adrienne Khor</w:t>
      </w:r>
      <w:r>
        <w:fldChar w:fldCharType="end"/>
      </w:r>
      <w:r>
        <w:t xml:space="preserve">  do we need to be more specific here about the skillset we want? I.e. civil background for this role? This still seems quite broad. </w:t>
      </w:r>
    </w:p>
  </w:comment>
  <w:comment w:id="9" w:author="Adrienne Khor" w:date="2024-11-04T11:30:00Z" w:initials="AK">
    <w:p w14:paraId="7E4B93CD" w14:textId="77777777" w:rsidR="00CC0537" w:rsidRDefault="00CC0537" w:rsidP="00CC0537">
      <w:pPr>
        <w:pStyle w:val="CommentText"/>
      </w:pPr>
      <w:r>
        <w:rPr>
          <w:rStyle w:val="CommentReference"/>
        </w:rPr>
        <w:annotationRef/>
      </w:r>
      <w:r>
        <w:rPr>
          <w:lang w:val="en-NZ"/>
        </w:rPr>
        <w:t>The specific will go into the advert - i.e. civil development manager., 10+ years in horizontal infrastructure.</w:t>
      </w:r>
    </w:p>
    <w:p w14:paraId="347222E6" w14:textId="77777777" w:rsidR="00CC0537" w:rsidRDefault="00CC0537" w:rsidP="00CC0537">
      <w:pPr>
        <w:pStyle w:val="CommentText"/>
      </w:pPr>
    </w:p>
    <w:p w14:paraId="19B19C1C" w14:textId="77777777" w:rsidR="00CC0537" w:rsidRDefault="00CC0537" w:rsidP="00CC0537">
      <w:pPr>
        <w:pStyle w:val="CommentText"/>
      </w:pPr>
      <w:r>
        <w:rPr>
          <w:lang w:val="en-NZ"/>
        </w:rPr>
        <w:t>This document will be the generic position description for development managers. We can use this again in the future for a potential terminal development manager.</w:t>
      </w:r>
    </w:p>
    <w:p w14:paraId="2FC67162" w14:textId="77777777" w:rsidR="00CC0537" w:rsidRDefault="00CC0537" w:rsidP="00CC0537">
      <w:pPr>
        <w:pStyle w:val="CommentText"/>
      </w:pPr>
    </w:p>
  </w:comment>
  <w:comment w:id="10" w:author="Adam van Lohuizen" w:date="2024-11-04T11:48:00Z" w:initials="Av">
    <w:p w14:paraId="39C26FF6" w14:textId="77777777" w:rsidR="004D0204" w:rsidRDefault="004D0204" w:rsidP="004D0204">
      <w:pPr>
        <w:pStyle w:val="CommentText"/>
      </w:pPr>
      <w:r>
        <w:rPr>
          <w:rStyle w:val="CommentReference"/>
        </w:rPr>
        <w:annotationRef/>
      </w:r>
      <w:r>
        <w:rPr>
          <w:lang w:val="en-NZ"/>
        </w:rPr>
        <w:t xml:space="preserve">Perfect - 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DA7405" w15:done="1"/>
  <w15:commentEx w15:paraId="49B46EF0" w15:paraIdParent="70DA7405" w15:done="1"/>
  <w15:commentEx w15:paraId="267FCB37" w15:paraIdParent="70DA7405" w15:done="1"/>
  <w15:commentEx w15:paraId="3C886C0F" w15:done="1"/>
  <w15:commentEx w15:paraId="07119C1D" w15:paraIdParent="3C886C0F" w15:done="1"/>
  <w15:commentEx w15:paraId="3E0C4D9C" w15:paraIdParent="3C886C0F" w15:done="1"/>
  <w15:commentEx w15:paraId="5054F075" w15:done="1"/>
  <w15:commentEx w15:paraId="2FC67162" w15:paraIdParent="5054F075" w15:done="1"/>
  <w15:commentEx w15:paraId="39C26FF6" w15:paraIdParent="5054F0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7F8DCB" w16cex:dateUtc="2024-11-03T22:00:00Z"/>
  <w16cex:commentExtensible w16cex:durableId="4A6336A6" w16cex:dateUtc="2024-11-03T22:31:00Z"/>
  <w16cex:commentExtensible w16cex:durableId="4E1E85AF" w16cex:dateUtc="2024-11-03T22:53:00Z"/>
  <w16cex:commentExtensible w16cex:durableId="7EA3CE1B" w16cex:dateUtc="2024-11-03T21:59:00Z"/>
  <w16cex:commentExtensible w16cex:durableId="0306AA03" w16cex:dateUtc="2024-11-03T22:34:00Z"/>
  <w16cex:commentExtensible w16cex:durableId="187D6F5D" w16cex:dateUtc="2024-11-03T22:54:00Z"/>
  <w16cex:commentExtensible w16cex:durableId="2A4F6C42" w16cex:dateUtc="2024-11-03T22:17:00Z"/>
  <w16cex:commentExtensible w16cex:durableId="53322FD5" w16cex:dateUtc="2024-11-03T22:30:00Z"/>
  <w16cex:commentExtensible w16cex:durableId="5EACEC6E" w16cex:dateUtc="2024-11-03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DA7405" w16cid:durableId="477F8DCB"/>
  <w16cid:commentId w16cid:paraId="49B46EF0" w16cid:durableId="4A6336A6"/>
  <w16cid:commentId w16cid:paraId="267FCB37" w16cid:durableId="4E1E85AF"/>
  <w16cid:commentId w16cid:paraId="3C886C0F" w16cid:durableId="7EA3CE1B"/>
  <w16cid:commentId w16cid:paraId="07119C1D" w16cid:durableId="0306AA03"/>
  <w16cid:commentId w16cid:paraId="3E0C4D9C" w16cid:durableId="187D6F5D"/>
  <w16cid:commentId w16cid:paraId="5054F075" w16cid:durableId="2A4F6C42"/>
  <w16cid:commentId w16cid:paraId="2FC67162" w16cid:durableId="53322FD5"/>
  <w16cid:commentId w16cid:paraId="39C26FF6" w16cid:durableId="5EACE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D5BA5" w14:textId="77777777" w:rsidR="002F0C4A" w:rsidRDefault="002F0C4A" w:rsidP="002B26BB">
      <w:r>
        <w:separator/>
      </w:r>
    </w:p>
  </w:endnote>
  <w:endnote w:type="continuationSeparator" w:id="0">
    <w:p w14:paraId="793592BD" w14:textId="77777777" w:rsidR="002F0C4A" w:rsidRDefault="002F0C4A" w:rsidP="002B26BB">
      <w:r>
        <w:continuationSeparator/>
      </w:r>
    </w:p>
  </w:endnote>
  <w:endnote w:type="continuationNotice" w:id="1">
    <w:p w14:paraId="3DAA04E6" w14:textId="77777777" w:rsidR="002F0C4A" w:rsidRDefault="002F0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KL Sans">
    <w:panose1 w:val="00000000000000000000"/>
    <w:charset w:val="00"/>
    <w:family w:val="modern"/>
    <w:notTrueType/>
    <w:pitch w:val="variable"/>
    <w:sig w:usb0="A10000EF" w:usb1="4000207B" w:usb2="00000000" w:usb3="00000000" w:csb0="00000193" w:csb1="00000000"/>
  </w:font>
  <w:font w:name="Verdana">
    <w:panose1 w:val="020B0604030504040204"/>
    <w:charset w:val="00"/>
    <w:family w:val="swiss"/>
    <w:pitch w:val="variable"/>
    <w:sig w:usb0="A00006FF" w:usb1="4000205B" w:usb2="00000010" w:usb3="00000000" w:csb0="0000019F" w:csb1="00000000"/>
  </w:font>
  <w:font w:name="AKL Sans Medium">
    <w:panose1 w:val="00000000000000000000"/>
    <w:charset w:val="00"/>
    <w:family w:val="modern"/>
    <w:notTrueType/>
    <w:pitch w:val="variable"/>
    <w:sig w:usb0="A10000E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41AA" w14:textId="77777777" w:rsidR="00990261" w:rsidRDefault="0099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8C43"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60B5" w14:textId="77777777" w:rsidR="00990261" w:rsidRDefault="0099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7FF6" w14:textId="77777777" w:rsidR="002F0C4A" w:rsidRDefault="002F0C4A" w:rsidP="002B26BB">
      <w:r>
        <w:separator/>
      </w:r>
    </w:p>
  </w:footnote>
  <w:footnote w:type="continuationSeparator" w:id="0">
    <w:p w14:paraId="16C1238B" w14:textId="77777777" w:rsidR="002F0C4A" w:rsidRDefault="002F0C4A" w:rsidP="002B26BB">
      <w:r>
        <w:continuationSeparator/>
      </w:r>
    </w:p>
  </w:footnote>
  <w:footnote w:type="continuationNotice" w:id="1">
    <w:p w14:paraId="02A07FBA" w14:textId="77777777" w:rsidR="002F0C4A" w:rsidRDefault="002F0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4BAC" w14:textId="77777777" w:rsidR="00990261" w:rsidRDefault="0099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7D12" w14:textId="26AFDF28" w:rsidR="00CB0E3D" w:rsidRDefault="008675DF" w:rsidP="002B26BB">
    <w:pPr>
      <w:pStyle w:val="Header"/>
    </w:pPr>
    <w:sdt>
      <w:sdtPr>
        <w:id w:val="1154718082"/>
        <w:docPartObj>
          <w:docPartGallery w:val="Watermarks"/>
          <w:docPartUnique/>
        </w:docPartObj>
      </w:sdtPr>
      <w:sdtEndPr/>
      <w:sdtContent>
        <w:r>
          <w:rPr>
            <w:noProof/>
          </w:rPr>
          <w:pict w14:anchorId="7D088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621A9">
      <w:rPr>
        <w:noProof/>
      </w:rPr>
      <w:drawing>
        <wp:anchor distT="0" distB="0" distL="114300" distR="114300" simplePos="0" relativeHeight="251657728" behindDoc="1" locked="0" layoutInCell="1" allowOverlap="1" wp14:anchorId="682CBFA5" wp14:editId="17C119DA">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1A9">
      <w:rPr>
        <w:noProof/>
      </w:rPr>
      <w:drawing>
        <wp:anchor distT="0" distB="0" distL="114300" distR="114300" simplePos="0" relativeHeight="251656704" behindDoc="1" locked="0" layoutInCell="1" allowOverlap="1" wp14:anchorId="66096BCD" wp14:editId="12798CBD">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D89B" w14:textId="77777777" w:rsidR="00CB0E3D" w:rsidRDefault="00CB0E3D" w:rsidP="002B26BB">
    <w:pPr>
      <w:pStyle w:val="Header"/>
    </w:pPr>
  </w:p>
  <w:p w14:paraId="42E79C32" w14:textId="77777777" w:rsidR="00CB0E3D" w:rsidRDefault="00CB0E3D" w:rsidP="002B26BB">
    <w:pPr>
      <w:pStyle w:val="Header"/>
    </w:pPr>
  </w:p>
  <w:p w14:paraId="4A5FFFCF" w14:textId="77777777" w:rsidR="00CB0E3D" w:rsidRDefault="00CB0E3D" w:rsidP="002B26BB">
    <w:pPr>
      <w:pStyle w:val="Header"/>
    </w:pPr>
  </w:p>
  <w:p w14:paraId="5FE57347"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9301" w14:textId="77777777" w:rsidR="00990261" w:rsidRDefault="0099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C12EF"/>
    <w:multiLevelType w:val="hybridMultilevel"/>
    <w:tmpl w:val="FFFFFFFF"/>
    <w:lvl w:ilvl="0" w:tplc="2272BB9E">
      <w:start w:val="1"/>
      <w:numFmt w:val="bullet"/>
      <w:lvlText w:val="·"/>
      <w:lvlJc w:val="left"/>
      <w:pPr>
        <w:ind w:left="720" w:hanging="360"/>
      </w:pPr>
      <w:rPr>
        <w:rFonts w:ascii="Symbol" w:hAnsi="Symbol" w:hint="default"/>
      </w:rPr>
    </w:lvl>
    <w:lvl w:ilvl="1" w:tplc="1C346F48">
      <w:start w:val="1"/>
      <w:numFmt w:val="bullet"/>
      <w:lvlText w:val="o"/>
      <w:lvlJc w:val="left"/>
      <w:pPr>
        <w:ind w:left="1440" w:hanging="360"/>
      </w:pPr>
      <w:rPr>
        <w:rFonts w:ascii="Courier New" w:hAnsi="Courier New" w:hint="default"/>
      </w:rPr>
    </w:lvl>
    <w:lvl w:ilvl="2" w:tplc="764CD7EE">
      <w:start w:val="1"/>
      <w:numFmt w:val="bullet"/>
      <w:lvlText w:val=""/>
      <w:lvlJc w:val="left"/>
      <w:pPr>
        <w:ind w:left="2160" w:hanging="360"/>
      </w:pPr>
      <w:rPr>
        <w:rFonts w:ascii="Wingdings" w:hAnsi="Wingdings" w:hint="default"/>
      </w:rPr>
    </w:lvl>
    <w:lvl w:ilvl="3" w:tplc="6D6E9366">
      <w:start w:val="1"/>
      <w:numFmt w:val="bullet"/>
      <w:lvlText w:val=""/>
      <w:lvlJc w:val="left"/>
      <w:pPr>
        <w:ind w:left="2880" w:hanging="360"/>
      </w:pPr>
      <w:rPr>
        <w:rFonts w:ascii="Symbol" w:hAnsi="Symbol" w:hint="default"/>
      </w:rPr>
    </w:lvl>
    <w:lvl w:ilvl="4" w:tplc="579A3724">
      <w:start w:val="1"/>
      <w:numFmt w:val="bullet"/>
      <w:lvlText w:val="o"/>
      <w:lvlJc w:val="left"/>
      <w:pPr>
        <w:ind w:left="3600" w:hanging="360"/>
      </w:pPr>
      <w:rPr>
        <w:rFonts w:ascii="Courier New" w:hAnsi="Courier New" w:hint="default"/>
      </w:rPr>
    </w:lvl>
    <w:lvl w:ilvl="5" w:tplc="F33CEECA">
      <w:start w:val="1"/>
      <w:numFmt w:val="bullet"/>
      <w:lvlText w:val=""/>
      <w:lvlJc w:val="left"/>
      <w:pPr>
        <w:ind w:left="4320" w:hanging="360"/>
      </w:pPr>
      <w:rPr>
        <w:rFonts w:ascii="Wingdings" w:hAnsi="Wingdings" w:hint="default"/>
      </w:rPr>
    </w:lvl>
    <w:lvl w:ilvl="6" w:tplc="4214734E">
      <w:start w:val="1"/>
      <w:numFmt w:val="bullet"/>
      <w:lvlText w:val=""/>
      <w:lvlJc w:val="left"/>
      <w:pPr>
        <w:ind w:left="5040" w:hanging="360"/>
      </w:pPr>
      <w:rPr>
        <w:rFonts w:ascii="Symbol" w:hAnsi="Symbol" w:hint="default"/>
      </w:rPr>
    </w:lvl>
    <w:lvl w:ilvl="7" w:tplc="E4729BCC">
      <w:start w:val="1"/>
      <w:numFmt w:val="bullet"/>
      <w:lvlText w:val="o"/>
      <w:lvlJc w:val="left"/>
      <w:pPr>
        <w:ind w:left="5760" w:hanging="360"/>
      </w:pPr>
      <w:rPr>
        <w:rFonts w:ascii="Courier New" w:hAnsi="Courier New" w:hint="default"/>
      </w:rPr>
    </w:lvl>
    <w:lvl w:ilvl="8" w:tplc="73F60BD0">
      <w:start w:val="1"/>
      <w:numFmt w:val="bullet"/>
      <w:lvlText w:val=""/>
      <w:lvlJc w:val="left"/>
      <w:pPr>
        <w:ind w:left="6480" w:hanging="360"/>
      </w:pPr>
      <w:rPr>
        <w:rFonts w:ascii="Wingdings" w:hAnsi="Wingdings" w:hint="default"/>
      </w:rPr>
    </w:lvl>
  </w:abstractNum>
  <w:abstractNum w:abstractNumId="1" w15:restartNumberingAfterBreak="0">
    <w:nsid w:val="17BE7962"/>
    <w:multiLevelType w:val="hybridMultilevel"/>
    <w:tmpl w:val="CE7C0EDA"/>
    <w:lvl w:ilvl="0" w:tplc="0EEE28CE">
      <w:numFmt w:val="bullet"/>
      <w:lvlText w:val=""/>
      <w:lvlJc w:val="left"/>
      <w:pPr>
        <w:ind w:left="566" w:hanging="284"/>
      </w:pPr>
      <w:rPr>
        <w:rFonts w:ascii="Wingdings" w:eastAsia="Wingdings" w:hAnsi="Wingdings" w:cs="Wingdings" w:hint="default"/>
        <w:b w:val="0"/>
        <w:bCs w:val="0"/>
        <w:i w:val="0"/>
        <w:iCs w:val="0"/>
        <w:spacing w:val="0"/>
        <w:w w:val="100"/>
        <w:sz w:val="21"/>
        <w:szCs w:val="21"/>
        <w:lang w:val="en-US" w:eastAsia="en-US" w:bidi="ar-SA"/>
      </w:rPr>
    </w:lvl>
    <w:lvl w:ilvl="1" w:tplc="E77AF448">
      <w:numFmt w:val="bullet"/>
      <w:lvlText w:val="•"/>
      <w:lvlJc w:val="left"/>
      <w:pPr>
        <w:ind w:left="1006" w:hanging="284"/>
      </w:pPr>
      <w:rPr>
        <w:rFonts w:hint="default"/>
        <w:lang w:val="en-US" w:eastAsia="en-US" w:bidi="ar-SA"/>
      </w:rPr>
    </w:lvl>
    <w:lvl w:ilvl="2" w:tplc="FBEC2696">
      <w:numFmt w:val="bullet"/>
      <w:lvlText w:val="•"/>
      <w:lvlJc w:val="left"/>
      <w:pPr>
        <w:ind w:left="1452" w:hanging="284"/>
      </w:pPr>
      <w:rPr>
        <w:rFonts w:hint="default"/>
        <w:lang w:val="en-US" w:eastAsia="en-US" w:bidi="ar-SA"/>
      </w:rPr>
    </w:lvl>
    <w:lvl w:ilvl="3" w:tplc="C972972C">
      <w:numFmt w:val="bullet"/>
      <w:lvlText w:val="•"/>
      <w:lvlJc w:val="left"/>
      <w:pPr>
        <w:ind w:left="1898" w:hanging="284"/>
      </w:pPr>
      <w:rPr>
        <w:rFonts w:hint="default"/>
        <w:lang w:val="en-US" w:eastAsia="en-US" w:bidi="ar-SA"/>
      </w:rPr>
    </w:lvl>
    <w:lvl w:ilvl="4" w:tplc="09ECE4F0">
      <w:numFmt w:val="bullet"/>
      <w:lvlText w:val="•"/>
      <w:lvlJc w:val="left"/>
      <w:pPr>
        <w:ind w:left="2344" w:hanging="284"/>
      </w:pPr>
      <w:rPr>
        <w:rFonts w:hint="default"/>
        <w:lang w:val="en-US" w:eastAsia="en-US" w:bidi="ar-SA"/>
      </w:rPr>
    </w:lvl>
    <w:lvl w:ilvl="5" w:tplc="6B0C3166">
      <w:numFmt w:val="bullet"/>
      <w:lvlText w:val="•"/>
      <w:lvlJc w:val="left"/>
      <w:pPr>
        <w:ind w:left="2790" w:hanging="284"/>
      </w:pPr>
      <w:rPr>
        <w:rFonts w:hint="default"/>
        <w:lang w:val="en-US" w:eastAsia="en-US" w:bidi="ar-SA"/>
      </w:rPr>
    </w:lvl>
    <w:lvl w:ilvl="6" w:tplc="73C27636">
      <w:numFmt w:val="bullet"/>
      <w:lvlText w:val="•"/>
      <w:lvlJc w:val="left"/>
      <w:pPr>
        <w:ind w:left="3236" w:hanging="284"/>
      </w:pPr>
      <w:rPr>
        <w:rFonts w:hint="default"/>
        <w:lang w:val="en-US" w:eastAsia="en-US" w:bidi="ar-SA"/>
      </w:rPr>
    </w:lvl>
    <w:lvl w:ilvl="7" w:tplc="6D9A07E4">
      <w:numFmt w:val="bullet"/>
      <w:lvlText w:val="•"/>
      <w:lvlJc w:val="left"/>
      <w:pPr>
        <w:ind w:left="3682" w:hanging="284"/>
      </w:pPr>
      <w:rPr>
        <w:rFonts w:hint="default"/>
        <w:lang w:val="en-US" w:eastAsia="en-US" w:bidi="ar-SA"/>
      </w:rPr>
    </w:lvl>
    <w:lvl w:ilvl="8" w:tplc="2C680A82">
      <w:numFmt w:val="bullet"/>
      <w:lvlText w:val="•"/>
      <w:lvlJc w:val="left"/>
      <w:pPr>
        <w:ind w:left="4128" w:hanging="284"/>
      </w:pPr>
      <w:rPr>
        <w:rFonts w:hint="default"/>
        <w:lang w:val="en-US" w:eastAsia="en-US" w:bidi="ar-SA"/>
      </w:rPr>
    </w:lvl>
  </w:abstractNum>
  <w:abstractNum w:abstractNumId="2" w15:restartNumberingAfterBreak="0">
    <w:nsid w:val="18AC4102"/>
    <w:multiLevelType w:val="hybridMultilevel"/>
    <w:tmpl w:val="4F7E20D4"/>
    <w:lvl w:ilvl="0" w:tplc="B1A0DD9C">
      <w:numFmt w:val="bullet"/>
      <w:lvlText w:val="-"/>
      <w:lvlJc w:val="left"/>
      <w:pPr>
        <w:ind w:left="1080" w:hanging="360"/>
      </w:pPr>
      <w:rPr>
        <w:rFonts w:ascii="Arial" w:eastAsia="SimSu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4F766C"/>
    <w:multiLevelType w:val="singleLevel"/>
    <w:tmpl w:val="BCFEE4C2"/>
    <w:lvl w:ilvl="0">
      <w:start w:val="1"/>
      <w:numFmt w:val="bullet"/>
      <w:pStyle w:val="Milkbulletpoint"/>
      <w:lvlText w:val=""/>
      <w:lvlJc w:val="left"/>
      <w:pPr>
        <w:tabs>
          <w:tab w:val="num" w:pos="360"/>
        </w:tabs>
        <w:ind w:left="227" w:hanging="227"/>
      </w:pPr>
      <w:rPr>
        <w:rFonts w:ascii="Symbol" w:hAnsi="Symbol" w:hint="default"/>
        <w:b w:val="0"/>
        <w:i w:val="0"/>
        <w:sz w:val="18"/>
      </w:rPr>
    </w:lvl>
  </w:abstractNum>
  <w:abstractNum w:abstractNumId="5"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61B03A"/>
    <w:multiLevelType w:val="hybridMultilevel"/>
    <w:tmpl w:val="FFFFFFFF"/>
    <w:lvl w:ilvl="0" w:tplc="6CB287A6">
      <w:start w:val="1"/>
      <w:numFmt w:val="bullet"/>
      <w:lvlText w:val=""/>
      <w:lvlJc w:val="left"/>
      <w:pPr>
        <w:ind w:left="720" w:hanging="360"/>
      </w:pPr>
      <w:rPr>
        <w:rFonts w:ascii="Symbol" w:hAnsi="Symbol" w:hint="default"/>
      </w:rPr>
    </w:lvl>
    <w:lvl w:ilvl="1" w:tplc="6D9212E6">
      <w:start w:val="1"/>
      <w:numFmt w:val="bullet"/>
      <w:lvlText w:val="o"/>
      <w:lvlJc w:val="left"/>
      <w:pPr>
        <w:ind w:left="1440" w:hanging="360"/>
      </w:pPr>
      <w:rPr>
        <w:rFonts w:ascii="Courier New" w:hAnsi="Courier New" w:hint="default"/>
      </w:rPr>
    </w:lvl>
    <w:lvl w:ilvl="2" w:tplc="6A826FB6">
      <w:start w:val="1"/>
      <w:numFmt w:val="bullet"/>
      <w:lvlText w:val=""/>
      <w:lvlJc w:val="left"/>
      <w:pPr>
        <w:ind w:left="2160" w:hanging="360"/>
      </w:pPr>
      <w:rPr>
        <w:rFonts w:ascii="Wingdings" w:hAnsi="Wingdings" w:hint="default"/>
      </w:rPr>
    </w:lvl>
    <w:lvl w:ilvl="3" w:tplc="F5A45CE0">
      <w:start w:val="1"/>
      <w:numFmt w:val="bullet"/>
      <w:lvlText w:val=""/>
      <w:lvlJc w:val="left"/>
      <w:pPr>
        <w:ind w:left="2880" w:hanging="360"/>
      </w:pPr>
      <w:rPr>
        <w:rFonts w:ascii="Symbol" w:hAnsi="Symbol" w:hint="default"/>
      </w:rPr>
    </w:lvl>
    <w:lvl w:ilvl="4" w:tplc="5090035C">
      <w:start w:val="1"/>
      <w:numFmt w:val="bullet"/>
      <w:lvlText w:val="o"/>
      <w:lvlJc w:val="left"/>
      <w:pPr>
        <w:ind w:left="3600" w:hanging="360"/>
      </w:pPr>
      <w:rPr>
        <w:rFonts w:ascii="Courier New" w:hAnsi="Courier New" w:hint="default"/>
      </w:rPr>
    </w:lvl>
    <w:lvl w:ilvl="5" w:tplc="54C0C4A0">
      <w:start w:val="1"/>
      <w:numFmt w:val="bullet"/>
      <w:lvlText w:val=""/>
      <w:lvlJc w:val="left"/>
      <w:pPr>
        <w:ind w:left="4320" w:hanging="360"/>
      </w:pPr>
      <w:rPr>
        <w:rFonts w:ascii="Wingdings" w:hAnsi="Wingdings" w:hint="default"/>
      </w:rPr>
    </w:lvl>
    <w:lvl w:ilvl="6" w:tplc="C51E8FBE">
      <w:start w:val="1"/>
      <w:numFmt w:val="bullet"/>
      <w:lvlText w:val=""/>
      <w:lvlJc w:val="left"/>
      <w:pPr>
        <w:ind w:left="5040" w:hanging="360"/>
      </w:pPr>
      <w:rPr>
        <w:rFonts w:ascii="Symbol" w:hAnsi="Symbol" w:hint="default"/>
      </w:rPr>
    </w:lvl>
    <w:lvl w:ilvl="7" w:tplc="04B4EE52">
      <w:start w:val="1"/>
      <w:numFmt w:val="bullet"/>
      <w:lvlText w:val="o"/>
      <w:lvlJc w:val="left"/>
      <w:pPr>
        <w:ind w:left="5760" w:hanging="360"/>
      </w:pPr>
      <w:rPr>
        <w:rFonts w:ascii="Courier New" w:hAnsi="Courier New" w:hint="default"/>
      </w:rPr>
    </w:lvl>
    <w:lvl w:ilvl="8" w:tplc="519C4DEA">
      <w:start w:val="1"/>
      <w:numFmt w:val="bullet"/>
      <w:lvlText w:val=""/>
      <w:lvlJc w:val="left"/>
      <w:pPr>
        <w:ind w:left="6480" w:hanging="360"/>
      </w:pPr>
      <w:rPr>
        <w:rFonts w:ascii="Wingdings" w:hAnsi="Wingdings" w:hint="default"/>
      </w:rPr>
    </w:lvl>
  </w:abstractNum>
  <w:abstractNum w:abstractNumId="7"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3A2E93"/>
    <w:multiLevelType w:val="hybridMultilevel"/>
    <w:tmpl w:val="DCCE8564"/>
    <w:lvl w:ilvl="0" w:tplc="B490A032">
      <w:numFmt w:val="bullet"/>
      <w:lvlText w:val=""/>
      <w:lvlJc w:val="left"/>
      <w:pPr>
        <w:ind w:left="566" w:hanging="284"/>
      </w:pPr>
      <w:rPr>
        <w:rFonts w:ascii="Wingdings" w:eastAsia="Wingdings" w:hAnsi="Wingdings" w:cs="Wingdings" w:hint="default"/>
        <w:b w:val="0"/>
        <w:bCs w:val="0"/>
        <w:i w:val="0"/>
        <w:iCs w:val="0"/>
        <w:spacing w:val="0"/>
        <w:w w:val="100"/>
        <w:sz w:val="21"/>
        <w:szCs w:val="21"/>
        <w:lang w:val="en-US" w:eastAsia="en-US" w:bidi="ar-SA"/>
      </w:rPr>
    </w:lvl>
    <w:lvl w:ilvl="1" w:tplc="35987062">
      <w:numFmt w:val="bullet"/>
      <w:lvlText w:val="•"/>
      <w:lvlJc w:val="left"/>
      <w:pPr>
        <w:ind w:left="1523" w:hanging="284"/>
      </w:pPr>
      <w:rPr>
        <w:rFonts w:hint="default"/>
        <w:lang w:val="en-US" w:eastAsia="en-US" w:bidi="ar-SA"/>
      </w:rPr>
    </w:lvl>
    <w:lvl w:ilvl="2" w:tplc="D212A204">
      <w:numFmt w:val="bullet"/>
      <w:lvlText w:val="•"/>
      <w:lvlJc w:val="left"/>
      <w:pPr>
        <w:ind w:left="2486" w:hanging="284"/>
      </w:pPr>
      <w:rPr>
        <w:rFonts w:hint="default"/>
        <w:lang w:val="en-US" w:eastAsia="en-US" w:bidi="ar-SA"/>
      </w:rPr>
    </w:lvl>
    <w:lvl w:ilvl="3" w:tplc="EA1CDD10">
      <w:numFmt w:val="bullet"/>
      <w:lvlText w:val="•"/>
      <w:lvlJc w:val="left"/>
      <w:pPr>
        <w:ind w:left="3449" w:hanging="284"/>
      </w:pPr>
      <w:rPr>
        <w:rFonts w:hint="default"/>
        <w:lang w:val="en-US" w:eastAsia="en-US" w:bidi="ar-SA"/>
      </w:rPr>
    </w:lvl>
    <w:lvl w:ilvl="4" w:tplc="4EE06E68">
      <w:numFmt w:val="bullet"/>
      <w:lvlText w:val="•"/>
      <w:lvlJc w:val="left"/>
      <w:pPr>
        <w:ind w:left="4412" w:hanging="284"/>
      </w:pPr>
      <w:rPr>
        <w:rFonts w:hint="default"/>
        <w:lang w:val="en-US" w:eastAsia="en-US" w:bidi="ar-SA"/>
      </w:rPr>
    </w:lvl>
    <w:lvl w:ilvl="5" w:tplc="17A8EBFE">
      <w:numFmt w:val="bullet"/>
      <w:lvlText w:val="•"/>
      <w:lvlJc w:val="left"/>
      <w:pPr>
        <w:ind w:left="5376" w:hanging="284"/>
      </w:pPr>
      <w:rPr>
        <w:rFonts w:hint="default"/>
        <w:lang w:val="en-US" w:eastAsia="en-US" w:bidi="ar-SA"/>
      </w:rPr>
    </w:lvl>
    <w:lvl w:ilvl="6" w:tplc="F25C5F8C">
      <w:numFmt w:val="bullet"/>
      <w:lvlText w:val="•"/>
      <w:lvlJc w:val="left"/>
      <w:pPr>
        <w:ind w:left="6339" w:hanging="284"/>
      </w:pPr>
      <w:rPr>
        <w:rFonts w:hint="default"/>
        <w:lang w:val="en-US" w:eastAsia="en-US" w:bidi="ar-SA"/>
      </w:rPr>
    </w:lvl>
    <w:lvl w:ilvl="7" w:tplc="F71462D4">
      <w:numFmt w:val="bullet"/>
      <w:lvlText w:val="•"/>
      <w:lvlJc w:val="left"/>
      <w:pPr>
        <w:ind w:left="7302" w:hanging="284"/>
      </w:pPr>
      <w:rPr>
        <w:rFonts w:hint="default"/>
        <w:lang w:val="en-US" w:eastAsia="en-US" w:bidi="ar-SA"/>
      </w:rPr>
    </w:lvl>
    <w:lvl w:ilvl="8" w:tplc="BC687B64">
      <w:numFmt w:val="bullet"/>
      <w:lvlText w:val="•"/>
      <w:lvlJc w:val="left"/>
      <w:pPr>
        <w:ind w:left="8265" w:hanging="284"/>
      </w:pPr>
      <w:rPr>
        <w:rFonts w:hint="default"/>
        <w:lang w:val="en-US" w:eastAsia="en-US" w:bidi="ar-SA"/>
      </w:rPr>
    </w:lvl>
  </w:abstractNum>
  <w:abstractNum w:abstractNumId="10" w15:restartNumberingAfterBreak="0">
    <w:nsid w:val="57AE1B0F"/>
    <w:multiLevelType w:val="hybridMultilevel"/>
    <w:tmpl w:val="FFFFFFFF"/>
    <w:lvl w:ilvl="0" w:tplc="91A6FC4A">
      <w:start w:val="1"/>
      <w:numFmt w:val="bullet"/>
      <w:lvlText w:val=""/>
      <w:lvlJc w:val="left"/>
      <w:pPr>
        <w:ind w:left="720" w:hanging="360"/>
      </w:pPr>
      <w:rPr>
        <w:rFonts w:ascii="Symbol" w:hAnsi="Symbol" w:hint="default"/>
      </w:rPr>
    </w:lvl>
    <w:lvl w:ilvl="1" w:tplc="4A3E9020">
      <w:start w:val="1"/>
      <w:numFmt w:val="bullet"/>
      <w:lvlText w:val="o"/>
      <w:lvlJc w:val="left"/>
      <w:pPr>
        <w:ind w:left="1440" w:hanging="360"/>
      </w:pPr>
      <w:rPr>
        <w:rFonts w:ascii="Courier New" w:hAnsi="Courier New" w:hint="default"/>
      </w:rPr>
    </w:lvl>
    <w:lvl w:ilvl="2" w:tplc="9B6E3B38">
      <w:start w:val="1"/>
      <w:numFmt w:val="bullet"/>
      <w:lvlText w:val=""/>
      <w:lvlJc w:val="left"/>
      <w:pPr>
        <w:ind w:left="2160" w:hanging="360"/>
      </w:pPr>
      <w:rPr>
        <w:rFonts w:ascii="Wingdings" w:hAnsi="Wingdings" w:hint="default"/>
      </w:rPr>
    </w:lvl>
    <w:lvl w:ilvl="3" w:tplc="4DB4503E">
      <w:start w:val="1"/>
      <w:numFmt w:val="bullet"/>
      <w:lvlText w:val=""/>
      <w:lvlJc w:val="left"/>
      <w:pPr>
        <w:ind w:left="2880" w:hanging="360"/>
      </w:pPr>
      <w:rPr>
        <w:rFonts w:ascii="Symbol" w:hAnsi="Symbol" w:hint="default"/>
      </w:rPr>
    </w:lvl>
    <w:lvl w:ilvl="4" w:tplc="E2E632E4">
      <w:start w:val="1"/>
      <w:numFmt w:val="bullet"/>
      <w:lvlText w:val="o"/>
      <w:lvlJc w:val="left"/>
      <w:pPr>
        <w:ind w:left="3600" w:hanging="360"/>
      </w:pPr>
      <w:rPr>
        <w:rFonts w:ascii="Courier New" w:hAnsi="Courier New" w:hint="default"/>
      </w:rPr>
    </w:lvl>
    <w:lvl w:ilvl="5" w:tplc="CD944498">
      <w:start w:val="1"/>
      <w:numFmt w:val="bullet"/>
      <w:lvlText w:val=""/>
      <w:lvlJc w:val="left"/>
      <w:pPr>
        <w:ind w:left="4320" w:hanging="360"/>
      </w:pPr>
      <w:rPr>
        <w:rFonts w:ascii="Wingdings" w:hAnsi="Wingdings" w:hint="default"/>
      </w:rPr>
    </w:lvl>
    <w:lvl w:ilvl="6" w:tplc="DC8A1B18">
      <w:start w:val="1"/>
      <w:numFmt w:val="bullet"/>
      <w:lvlText w:val=""/>
      <w:lvlJc w:val="left"/>
      <w:pPr>
        <w:ind w:left="5040" w:hanging="360"/>
      </w:pPr>
      <w:rPr>
        <w:rFonts w:ascii="Symbol" w:hAnsi="Symbol" w:hint="default"/>
      </w:rPr>
    </w:lvl>
    <w:lvl w:ilvl="7" w:tplc="AEE872E2">
      <w:start w:val="1"/>
      <w:numFmt w:val="bullet"/>
      <w:lvlText w:val="o"/>
      <w:lvlJc w:val="left"/>
      <w:pPr>
        <w:ind w:left="5760" w:hanging="360"/>
      </w:pPr>
      <w:rPr>
        <w:rFonts w:ascii="Courier New" w:hAnsi="Courier New" w:hint="default"/>
      </w:rPr>
    </w:lvl>
    <w:lvl w:ilvl="8" w:tplc="E6EC7EA8">
      <w:start w:val="1"/>
      <w:numFmt w:val="bullet"/>
      <w:lvlText w:val=""/>
      <w:lvlJc w:val="left"/>
      <w:pPr>
        <w:ind w:left="6480" w:hanging="360"/>
      </w:pPr>
      <w:rPr>
        <w:rFonts w:ascii="Wingdings" w:hAnsi="Wingdings" w:hint="default"/>
      </w:rPr>
    </w:lvl>
  </w:abstractNum>
  <w:abstractNum w:abstractNumId="11"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B27323"/>
    <w:multiLevelType w:val="hybridMultilevel"/>
    <w:tmpl w:val="FFFFFFFF"/>
    <w:lvl w:ilvl="0" w:tplc="1C6847CE">
      <w:start w:val="1"/>
      <w:numFmt w:val="bullet"/>
      <w:lvlText w:val="·"/>
      <w:lvlJc w:val="left"/>
      <w:pPr>
        <w:ind w:left="720" w:hanging="360"/>
      </w:pPr>
      <w:rPr>
        <w:rFonts w:ascii="Symbol" w:hAnsi="Symbol" w:hint="default"/>
      </w:rPr>
    </w:lvl>
    <w:lvl w:ilvl="1" w:tplc="F62A305A">
      <w:start w:val="1"/>
      <w:numFmt w:val="bullet"/>
      <w:lvlText w:val="o"/>
      <w:lvlJc w:val="left"/>
      <w:pPr>
        <w:ind w:left="1440" w:hanging="360"/>
      </w:pPr>
      <w:rPr>
        <w:rFonts w:ascii="Courier New" w:hAnsi="Courier New" w:hint="default"/>
      </w:rPr>
    </w:lvl>
    <w:lvl w:ilvl="2" w:tplc="3C70DF5C">
      <w:start w:val="1"/>
      <w:numFmt w:val="bullet"/>
      <w:lvlText w:val=""/>
      <w:lvlJc w:val="left"/>
      <w:pPr>
        <w:ind w:left="2160" w:hanging="360"/>
      </w:pPr>
      <w:rPr>
        <w:rFonts w:ascii="Wingdings" w:hAnsi="Wingdings" w:hint="default"/>
      </w:rPr>
    </w:lvl>
    <w:lvl w:ilvl="3" w:tplc="4A225D0C">
      <w:start w:val="1"/>
      <w:numFmt w:val="bullet"/>
      <w:lvlText w:val=""/>
      <w:lvlJc w:val="left"/>
      <w:pPr>
        <w:ind w:left="2880" w:hanging="360"/>
      </w:pPr>
      <w:rPr>
        <w:rFonts w:ascii="Symbol" w:hAnsi="Symbol" w:hint="default"/>
      </w:rPr>
    </w:lvl>
    <w:lvl w:ilvl="4" w:tplc="E92276F2">
      <w:start w:val="1"/>
      <w:numFmt w:val="bullet"/>
      <w:lvlText w:val="o"/>
      <w:lvlJc w:val="left"/>
      <w:pPr>
        <w:ind w:left="3600" w:hanging="360"/>
      </w:pPr>
      <w:rPr>
        <w:rFonts w:ascii="Courier New" w:hAnsi="Courier New" w:hint="default"/>
      </w:rPr>
    </w:lvl>
    <w:lvl w:ilvl="5" w:tplc="8DB00318">
      <w:start w:val="1"/>
      <w:numFmt w:val="bullet"/>
      <w:lvlText w:val=""/>
      <w:lvlJc w:val="left"/>
      <w:pPr>
        <w:ind w:left="4320" w:hanging="360"/>
      </w:pPr>
      <w:rPr>
        <w:rFonts w:ascii="Wingdings" w:hAnsi="Wingdings" w:hint="default"/>
      </w:rPr>
    </w:lvl>
    <w:lvl w:ilvl="6" w:tplc="2756676A">
      <w:start w:val="1"/>
      <w:numFmt w:val="bullet"/>
      <w:lvlText w:val=""/>
      <w:lvlJc w:val="left"/>
      <w:pPr>
        <w:ind w:left="5040" w:hanging="360"/>
      </w:pPr>
      <w:rPr>
        <w:rFonts w:ascii="Symbol" w:hAnsi="Symbol" w:hint="default"/>
      </w:rPr>
    </w:lvl>
    <w:lvl w:ilvl="7" w:tplc="ED4065F4">
      <w:start w:val="1"/>
      <w:numFmt w:val="bullet"/>
      <w:lvlText w:val="o"/>
      <w:lvlJc w:val="left"/>
      <w:pPr>
        <w:ind w:left="5760" w:hanging="360"/>
      </w:pPr>
      <w:rPr>
        <w:rFonts w:ascii="Courier New" w:hAnsi="Courier New" w:hint="default"/>
      </w:rPr>
    </w:lvl>
    <w:lvl w:ilvl="8" w:tplc="A950E52C">
      <w:start w:val="1"/>
      <w:numFmt w:val="bullet"/>
      <w:lvlText w:val=""/>
      <w:lvlJc w:val="left"/>
      <w:pPr>
        <w:ind w:left="6480" w:hanging="360"/>
      </w:pPr>
      <w:rPr>
        <w:rFonts w:ascii="Wingdings" w:hAnsi="Wingdings" w:hint="default"/>
      </w:rPr>
    </w:lvl>
  </w:abstractNum>
  <w:abstractNum w:abstractNumId="13" w15:restartNumberingAfterBreak="0">
    <w:nsid w:val="691F2B04"/>
    <w:multiLevelType w:val="hybridMultilevel"/>
    <w:tmpl w:val="893A05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70355272">
    <w:abstractNumId w:val="10"/>
  </w:num>
  <w:num w:numId="2" w16cid:durableId="413934998">
    <w:abstractNumId w:val="6"/>
  </w:num>
  <w:num w:numId="3" w16cid:durableId="711004663">
    <w:abstractNumId w:val="0"/>
  </w:num>
  <w:num w:numId="4" w16cid:durableId="84230957">
    <w:abstractNumId w:val="12"/>
  </w:num>
  <w:num w:numId="5" w16cid:durableId="921721051">
    <w:abstractNumId w:val="14"/>
  </w:num>
  <w:num w:numId="6" w16cid:durableId="33311393">
    <w:abstractNumId w:val="8"/>
  </w:num>
  <w:num w:numId="7" w16cid:durableId="1188520628">
    <w:abstractNumId w:val="8"/>
    <w:lvlOverride w:ilvl="0">
      <w:startOverride w:val="1"/>
    </w:lvlOverride>
  </w:num>
  <w:num w:numId="8" w16cid:durableId="1821575281">
    <w:abstractNumId w:val="3"/>
  </w:num>
  <w:num w:numId="9" w16cid:durableId="2102332180">
    <w:abstractNumId w:val="11"/>
  </w:num>
  <w:num w:numId="10" w16cid:durableId="78377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519744">
    <w:abstractNumId w:val="4"/>
  </w:num>
  <w:num w:numId="12" w16cid:durableId="817065355">
    <w:abstractNumId w:val="7"/>
  </w:num>
  <w:num w:numId="13" w16cid:durableId="397554157">
    <w:abstractNumId w:val="15"/>
  </w:num>
  <w:num w:numId="14" w16cid:durableId="594942031">
    <w:abstractNumId w:val="5"/>
  </w:num>
  <w:num w:numId="15" w16cid:durableId="1675566956">
    <w:abstractNumId w:val="8"/>
  </w:num>
  <w:num w:numId="16" w16cid:durableId="1747921387">
    <w:abstractNumId w:val="8"/>
  </w:num>
  <w:num w:numId="17" w16cid:durableId="853032009">
    <w:abstractNumId w:val="8"/>
  </w:num>
  <w:num w:numId="18" w16cid:durableId="1123647380">
    <w:abstractNumId w:val="8"/>
  </w:num>
  <w:num w:numId="19" w16cid:durableId="408966468">
    <w:abstractNumId w:val="8"/>
  </w:num>
  <w:num w:numId="20" w16cid:durableId="1799058078">
    <w:abstractNumId w:val="8"/>
  </w:num>
  <w:num w:numId="21" w16cid:durableId="1521890244">
    <w:abstractNumId w:val="4"/>
  </w:num>
  <w:num w:numId="22" w16cid:durableId="1246111379">
    <w:abstractNumId w:val="8"/>
  </w:num>
  <w:num w:numId="23" w16cid:durableId="1256204101">
    <w:abstractNumId w:val="8"/>
  </w:num>
  <w:num w:numId="24" w16cid:durableId="462043942">
    <w:abstractNumId w:val="13"/>
  </w:num>
  <w:num w:numId="25" w16cid:durableId="946886297">
    <w:abstractNumId w:val="8"/>
  </w:num>
  <w:num w:numId="26" w16cid:durableId="1702782401">
    <w:abstractNumId w:val="8"/>
  </w:num>
  <w:num w:numId="27" w16cid:durableId="430781894">
    <w:abstractNumId w:val="8"/>
  </w:num>
  <w:num w:numId="28" w16cid:durableId="671373370">
    <w:abstractNumId w:val="8"/>
  </w:num>
  <w:num w:numId="29" w16cid:durableId="554706227">
    <w:abstractNumId w:val="8"/>
  </w:num>
  <w:num w:numId="30" w16cid:durableId="1248613804">
    <w:abstractNumId w:val="8"/>
  </w:num>
  <w:num w:numId="31" w16cid:durableId="2021853039">
    <w:abstractNumId w:val="2"/>
  </w:num>
  <w:num w:numId="32" w16cid:durableId="1629313884">
    <w:abstractNumId w:val="9"/>
  </w:num>
  <w:num w:numId="33" w16cid:durableId="519929133">
    <w:abstractNumId w:val="1"/>
  </w:num>
  <w:num w:numId="34" w16cid:durableId="1125613237">
    <w:abstractNumId w:val="4"/>
  </w:num>
  <w:num w:numId="35" w16cid:durableId="1395737174">
    <w:abstractNumId w:val="4"/>
  </w:num>
  <w:num w:numId="36" w16cid:durableId="1875771869">
    <w:abstractNumId w:val="4"/>
  </w:num>
  <w:num w:numId="37" w16cid:durableId="1094592530">
    <w:abstractNumId w:val="4"/>
  </w:num>
  <w:num w:numId="38" w16cid:durableId="1947732578">
    <w:abstractNumId w:val="8"/>
  </w:num>
  <w:num w:numId="39" w16cid:durableId="1511988434">
    <w:abstractNumId w:val="8"/>
  </w:num>
  <w:num w:numId="40" w16cid:durableId="6967410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van Lohuizen">
    <w15:presenceInfo w15:providerId="AD" w15:userId="S::Adam.VanLohuizen@aucklandairport.co.nz::c4095245-aeef-4043-ac38-353bb459864c"/>
  </w15:person>
  <w15:person w15:author="Adrienne Khor">
    <w15:presenceInfo w15:providerId="AD" w15:userId="S::Adrienne.Khor@aucklandairport.co.nz::66341878-186c-47c6-8066-ba6fece6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A"/>
    <w:rsid w:val="00000251"/>
    <w:rsid w:val="00001D10"/>
    <w:rsid w:val="0000333F"/>
    <w:rsid w:val="00017ADF"/>
    <w:rsid w:val="00033ACD"/>
    <w:rsid w:val="00043F8A"/>
    <w:rsid w:val="00044B94"/>
    <w:rsid w:val="000461EC"/>
    <w:rsid w:val="000464E7"/>
    <w:rsid w:val="000564B1"/>
    <w:rsid w:val="00056D58"/>
    <w:rsid w:val="0007718E"/>
    <w:rsid w:val="00086CCF"/>
    <w:rsid w:val="00087657"/>
    <w:rsid w:val="0009123B"/>
    <w:rsid w:val="000964CF"/>
    <w:rsid w:val="000B6673"/>
    <w:rsid w:val="000B6FF8"/>
    <w:rsid w:val="000C7BA8"/>
    <w:rsid w:val="000D382C"/>
    <w:rsid w:val="000F1C62"/>
    <w:rsid w:val="000F6729"/>
    <w:rsid w:val="00104954"/>
    <w:rsid w:val="001101F8"/>
    <w:rsid w:val="00114866"/>
    <w:rsid w:val="00124A4F"/>
    <w:rsid w:val="0015144E"/>
    <w:rsid w:val="00166D70"/>
    <w:rsid w:val="00190E4E"/>
    <w:rsid w:val="00194C3C"/>
    <w:rsid w:val="001A1B35"/>
    <w:rsid w:val="001D3E2E"/>
    <w:rsid w:val="001D6F3E"/>
    <w:rsid w:val="001E5E29"/>
    <w:rsid w:val="0020278F"/>
    <w:rsid w:val="00214FD0"/>
    <w:rsid w:val="002160C2"/>
    <w:rsid w:val="00221DC6"/>
    <w:rsid w:val="00221E64"/>
    <w:rsid w:val="00244651"/>
    <w:rsid w:val="002544A0"/>
    <w:rsid w:val="0025637B"/>
    <w:rsid w:val="002653A1"/>
    <w:rsid w:val="002700A5"/>
    <w:rsid w:val="002925ED"/>
    <w:rsid w:val="002A41FB"/>
    <w:rsid w:val="002A658F"/>
    <w:rsid w:val="002A6E33"/>
    <w:rsid w:val="002B26BB"/>
    <w:rsid w:val="002B4056"/>
    <w:rsid w:val="002B77C4"/>
    <w:rsid w:val="002C6078"/>
    <w:rsid w:val="002D029F"/>
    <w:rsid w:val="002D0C0A"/>
    <w:rsid w:val="002E3301"/>
    <w:rsid w:val="002E37B1"/>
    <w:rsid w:val="002F0C4A"/>
    <w:rsid w:val="002F2663"/>
    <w:rsid w:val="002F361A"/>
    <w:rsid w:val="002F4FAE"/>
    <w:rsid w:val="003015C1"/>
    <w:rsid w:val="00315E7D"/>
    <w:rsid w:val="003331A4"/>
    <w:rsid w:val="00337ECC"/>
    <w:rsid w:val="00366EEC"/>
    <w:rsid w:val="00370E30"/>
    <w:rsid w:val="00374064"/>
    <w:rsid w:val="00382599"/>
    <w:rsid w:val="00397CFA"/>
    <w:rsid w:val="003A0C9D"/>
    <w:rsid w:val="003A39B5"/>
    <w:rsid w:val="003A628A"/>
    <w:rsid w:val="003B5DD4"/>
    <w:rsid w:val="003F0B67"/>
    <w:rsid w:val="004248F2"/>
    <w:rsid w:val="00425566"/>
    <w:rsid w:val="004331E2"/>
    <w:rsid w:val="004446A0"/>
    <w:rsid w:val="00447617"/>
    <w:rsid w:val="0046126D"/>
    <w:rsid w:val="00464D34"/>
    <w:rsid w:val="004664BB"/>
    <w:rsid w:val="00471067"/>
    <w:rsid w:val="00477A3A"/>
    <w:rsid w:val="00477B07"/>
    <w:rsid w:val="004819AE"/>
    <w:rsid w:val="004A02AE"/>
    <w:rsid w:val="004A4007"/>
    <w:rsid w:val="004B1FC7"/>
    <w:rsid w:val="004B5357"/>
    <w:rsid w:val="004B5FDA"/>
    <w:rsid w:val="004C38E0"/>
    <w:rsid w:val="004C41CE"/>
    <w:rsid w:val="004D0204"/>
    <w:rsid w:val="004E13F3"/>
    <w:rsid w:val="004E201A"/>
    <w:rsid w:val="004F1AB7"/>
    <w:rsid w:val="00515829"/>
    <w:rsid w:val="00521B77"/>
    <w:rsid w:val="0052249C"/>
    <w:rsid w:val="0054144A"/>
    <w:rsid w:val="00541CED"/>
    <w:rsid w:val="00545EC1"/>
    <w:rsid w:val="00566A3F"/>
    <w:rsid w:val="00571532"/>
    <w:rsid w:val="00583C1F"/>
    <w:rsid w:val="005946DF"/>
    <w:rsid w:val="005949D3"/>
    <w:rsid w:val="005A07BC"/>
    <w:rsid w:val="005A3BB4"/>
    <w:rsid w:val="005B442C"/>
    <w:rsid w:val="005C0CAB"/>
    <w:rsid w:val="005C5895"/>
    <w:rsid w:val="005D057D"/>
    <w:rsid w:val="005D4E52"/>
    <w:rsid w:val="005D5693"/>
    <w:rsid w:val="005D7D5F"/>
    <w:rsid w:val="005E1D20"/>
    <w:rsid w:val="005E30CA"/>
    <w:rsid w:val="005F706C"/>
    <w:rsid w:val="006044A5"/>
    <w:rsid w:val="00611F42"/>
    <w:rsid w:val="006153BF"/>
    <w:rsid w:val="00620DCB"/>
    <w:rsid w:val="006271EF"/>
    <w:rsid w:val="006278F4"/>
    <w:rsid w:val="0063249B"/>
    <w:rsid w:val="00640EF6"/>
    <w:rsid w:val="00653567"/>
    <w:rsid w:val="006545FF"/>
    <w:rsid w:val="006707CF"/>
    <w:rsid w:val="00675AE4"/>
    <w:rsid w:val="006811A1"/>
    <w:rsid w:val="00684BC5"/>
    <w:rsid w:val="00690ED0"/>
    <w:rsid w:val="00693541"/>
    <w:rsid w:val="006A0D10"/>
    <w:rsid w:val="006C5E8A"/>
    <w:rsid w:val="006D232A"/>
    <w:rsid w:val="006D4F67"/>
    <w:rsid w:val="006E0381"/>
    <w:rsid w:val="006E03DE"/>
    <w:rsid w:val="006F222F"/>
    <w:rsid w:val="006F4BA3"/>
    <w:rsid w:val="006F638C"/>
    <w:rsid w:val="007019DD"/>
    <w:rsid w:val="00704B94"/>
    <w:rsid w:val="007152E9"/>
    <w:rsid w:val="00722A45"/>
    <w:rsid w:val="007310BE"/>
    <w:rsid w:val="00740063"/>
    <w:rsid w:val="00754655"/>
    <w:rsid w:val="00755090"/>
    <w:rsid w:val="0076189F"/>
    <w:rsid w:val="00765CE1"/>
    <w:rsid w:val="0077242C"/>
    <w:rsid w:val="00773E98"/>
    <w:rsid w:val="00781FD5"/>
    <w:rsid w:val="0078297D"/>
    <w:rsid w:val="007842FE"/>
    <w:rsid w:val="007B1D17"/>
    <w:rsid w:val="007B36C4"/>
    <w:rsid w:val="007C3186"/>
    <w:rsid w:val="007C4387"/>
    <w:rsid w:val="007D16F2"/>
    <w:rsid w:val="007E2691"/>
    <w:rsid w:val="00811C0C"/>
    <w:rsid w:val="00821711"/>
    <w:rsid w:val="00822FA7"/>
    <w:rsid w:val="00823D3D"/>
    <w:rsid w:val="00827641"/>
    <w:rsid w:val="00857FF9"/>
    <w:rsid w:val="008621A9"/>
    <w:rsid w:val="00862FE6"/>
    <w:rsid w:val="00864B2F"/>
    <w:rsid w:val="008675DF"/>
    <w:rsid w:val="00867C80"/>
    <w:rsid w:val="00871439"/>
    <w:rsid w:val="00882648"/>
    <w:rsid w:val="008974A7"/>
    <w:rsid w:val="00897766"/>
    <w:rsid w:val="008B1C98"/>
    <w:rsid w:val="008C62DA"/>
    <w:rsid w:val="008D1D3F"/>
    <w:rsid w:val="008D6D09"/>
    <w:rsid w:val="008E54BF"/>
    <w:rsid w:val="008F5C59"/>
    <w:rsid w:val="008F64A3"/>
    <w:rsid w:val="00905ED8"/>
    <w:rsid w:val="0091336A"/>
    <w:rsid w:val="00914129"/>
    <w:rsid w:val="00930915"/>
    <w:rsid w:val="00932AEF"/>
    <w:rsid w:val="00947E28"/>
    <w:rsid w:val="0096285A"/>
    <w:rsid w:val="00963669"/>
    <w:rsid w:val="00972741"/>
    <w:rsid w:val="0097643F"/>
    <w:rsid w:val="0098718B"/>
    <w:rsid w:val="00990261"/>
    <w:rsid w:val="0099113B"/>
    <w:rsid w:val="009A532E"/>
    <w:rsid w:val="009A6AEC"/>
    <w:rsid w:val="009B1D03"/>
    <w:rsid w:val="009C0958"/>
    <w:rsid w:val="009D1139"/>
    <w:rsid w:val="009F476C"/>
    <w:rsid w:val="00A104CD"/>
    <w:rsid w:val="00A1481E"/>
    <w:rsid w:val="00A250E9"/>
    <w:rsid w:val="00A27875"/>
    <w:rsid w:val="00A52B5B"/>
    <w:rsid w:val="00A56A3E"/>
    <w:rsid w:val="00A6142D"/>
    <w:rsid w:val="00A616EF"/>
    <w:rsid w:val="00A72E06"/>
    <w:rsid w:val="00A84F60"/>
    <w:rsid w:val="00A91FA0"/>
    <w:rsid w:val="00A97522"/>
    <w:rsid w:val="00AA117E"/>
    <w:rsid w:val="00AA2329"/>
    <w:rsid w:val="00AA3513"/>
    <w:rsid w:val="00AA4FA2"/>
    <w:rsid w:val="00AA681C"/>
    <w:rsid w:val="00AD68FE"/>
    <w:rsid w:val="00AE5C3D"/>
    <w:rsid w:val="00B00747"/>
    <w:rsid w:val="00B109FD"/>
    <w:rsid w:val="00B27C60"/>
    <w:rsid w:val="00B6275A"/>
    <w:rsid w:val="00B62AFB"/>
    <w:rsid w:val="00B70CF4"/>
    <w:rsid w:val="00B7146D"/>
    <w:rsid w:val="00B71A97"/>
    <w:rsid w:val="00B905C6"/>
    <w:rsid w:val="00B90DEA"/>
    <w:rsid w:val="00B97557"/>
    <w:rsid w:val="00BA3886"/>
    <w:rsid w:val="00BA38BD"/>
    <w:rsid w:val="00BB04CC"/>
    <w:rsid w:val="00BB40FE"/>
    <w:rsid w:val="00BD0909"/>
    <w:rsid w:val="00BD35C6"/>
    <w:rsid w:val="00BD59C6"/>
    <w:rsid w:val="00C2759B"/>
    <w:rsid w:val="00C32D42"/>
    <w:rsid w:val="00C35909"/>
    <w:rsid w:val="00C37AC2"/>
    <w:rsid w:val="00C4427F"/>
    <w:rsid w:val="00C47D9C"/>
    <w:rsid w:val="00C56697"/>
    <w:rsid w:val="00C64CCE"/>
    <w:rsid w:val="00C76123"/>
    <w:rsid w:val="00CB0E3D"/>
    <w:rsid w:val="00CB7515"/>
    <w:rsid w:val="00CC0537"/>
    <w:rsid w:val="00CC3D1A"/>
    <w:rsid w:val="00CD04F9"/>
    <w:rsid w:val="00CE7756"/>
    <w:rsid w:val="00CF42F4"/>
    <w:rsid w:val="00D14301"/>
    <w:rsid w:val="00D146BE"/>
    <w:rsid w:val="00D16B21"/>
    <w:rsid w:val="00D318FC"/>
    <w:rsid w:val="00D36364"/>
    <w:rsid w:val="00D60287"/>
    <w:rsid w:val="00D67782"/>
    <w:rsid w:val="00D733E0"/>
    <w:rsid w:val="00D773E8"/>
    <w:rsid w:val="00D8435B"/>
    <w:rsid w:val="00D84ABD"/>
    <w:rsid w:val="00D86AF7"/>
    <w:rsid w:val="00D963A9"/>
    <w:rsid w:val="00DB2FB7"/>
    <w:rsid w:val="00DD2014"/>
    <w:rsid w:val="00DD658D"/>
    <w:rsid w:val="00DE7F23"/>
    <w:rsid w:val="00DF14A5"/>
    <w:rsid w:val="00E02E4B"/>
    <w:rsid w:val="00E05E9D"/>
    <w:rsid w:val="00E06005"/>
    <w:rsid w:val="00E138A4"/>
    <w:rsid w:val="00E140A1"/>
    <w:rsid w:val="00E32437"/>
    <w:rsid w:val="00E361D5"/>
    <w:rsid w:val="00E52F21"/>
    <w:rsid w:val="00E65AF6"/>
    <w:rsid w:val="00E661F8"/>
    <w:rsid w:val="00E91AB1"/>
    <w:rsid w:val="00E93452"/>
    <w:rsid w:val="00E96B46"/>
    <w:rsid w:val="00EB57CD"/>
    <w:rsid w:val="00EC762F"/>
    <w:rsid w:val="00ED12CE"/>
    <w:rsid w:val="00EE59EF"/>
    <w:rsid w:val="00EF1A25"/>
    <w:rsid w:val="00EF496B"/>
    <w:rsid w:val="00F06113"/>
    <w:rsid w:val="00F079E8"/>
    <w:rsid w:val="00F13947"/>
    <w:rsid w:val="00F17ABB"/>
    <w:rsid w:val="00F24A43"/>
    <w:rsid w:val="00F25483"/>
    <w:rsid w:val="00F32401"/>
    <w:rsid w:val="00F4000B"/>
    <w:rsid w:val="00F40291"/>
    <w:rsid w:val="00F421DA"/>
    <w:rsid w:val="00F432D2"/>
    <w:rsid w:val="00F4441C"/>
    <w:rsid w:val="00F63B6A"/>
    <w:rsid w:val="00F672E4"/>
    <w:rsid w:val="00F700AB"/>
    <w:rsid w:val="00F87145"/>
    <w:rsid w:val="00F90802"/>
    <w:rsid w:val="00F910FC"/>
    <w:rsid w:val="00F959EC"/>
    <w:rsid w:val="00FA189D"/>
    <w:rsid w:val="00FB42F3"/>
    <w:rsid w:val="00FB4A6D"/>
    <w:rsid w:val="00FC6184"/>
    <w:rsid w:val="00FC7D82"/>
    <w:rsid w:val="00FD4551"/>
    <w:rsid w:val="00FD59CC"/>
    <w:rsid w:val="00FE03C0"/>
    <w:rsid w:val="00FE0FFC"/>
    <w:rsid w:val="00FE3448"/>
    <w:rsid w:val="00FE527C"/>
    <w:rsid w:val="00FE5E89"/>
    <w:rsid w:val="00FF048D"/>
    <w:rsid w:val="00FF2C52"/>
    <w:rsid w:val="00FF4A9E"/>
    <w:rsid w:val="05A3198E"/>
    <w:rsid w:val="0987EBDE"/>
    <w:rsid w:val="0B35C4E2"/>
    <w:rsid w:val="0F4DF516"/>
    <w:rsid w:val="0F9DFC14"/>
    <w:rsid w:val="1907EA59"/>
    <w:rsid w:val="219B2293"/>
    <w:rsid w:val="3E6F4152"/>
    <w:rsid w:val="5C67D19A"/>
    <w:rsid w:val="60642306"/>
    <w:rsid w:val="606F778B"/>
    <w:rsid w:val="62C081E5"/>
    <w:rsid w:val="6364C69B"/>
    <w:rsid w:val="671ACF15"/>
    <w:rsid w:val="6B514BA4"/>
    <w:rsid w:val="7710D1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1F8AB"/>
  <w15:chartTrackingRefBased/>
  <w15:docId w15:val="{C144E235-D869-4053-97B4-5B3103FE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51"/>
    <w:rPr>
      <w:rFonts w:ascii="Verdana" w:eastAsia="SimSun" w:hAnsi="Verdana"/>
      <w:kern w:val="28"/>
      <w:sz w:val="22"/>
      <w:lang w:val="en-AU" w:eastAsia="zh-CN"/>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6"/>
      </w:numPr>
    </w:pPr>
  </w:style>
  <w:style w:type="paragraph" w:customStyle="1" w:styleId="NumberedHeading">
    <w:name w:val="Numbered Heading"/>
    <w:basedOn w:val="ListParagraph"/>
    <w:qFormat/>
    <w:rsid w:val="001E5E29"/>
    <w:pPr>
      <w:numPr>
        <w:numId w:val="5"/>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paragraph" w:styleId="Subtitle">
    <w:name w:val="Subtitle"/>
    <w:basedOn w:val="Normal"/>
    <w:link w:val="SubtitleChar"/>
    <w:qFormat/>
    <w:rsid w:val="00000251"/>
    <w:pPr>
      <w:jc w:val="center"/>
    </w:pPr>
    <w:rPr>
      <w:b/>
      <w:bCs/>
      <w:sz w:val="32"/>
    </w:rPr>
  </w:style>
  <w:style w:type="character" w:customStyle="1" w:styleId="SubtitleChar">
    <w:name w:val="Subtitle Char"/>
    <w:basedOn w:val="DefaultParagraphFont"/>
    <w:link w:val="Subtitle"/>
    <w:rsid w:val="00000251"/>
    <w:rPr>
      <w:rFonts w:ascii="Verdana" w:eastAsia="SimSun" w:hAnsi="Verdana"/>
      <w:b/>
      <w:bCs/>
      <w:kern w:val="28"/>
      <w:sz w:val="32"/>
      <w:lang w:val="en-AU" w:eastAsia="zh-CN"/>
    </w:rPr>
  </w:style>
  <w:style w:type="character" w:styleId="Hyperlink">
    <w:name w:val="Hyperlink"/>
    <w:basedOn w:val="DefaultParagraphFont"/>
    <w:rsid w:val="00000251"/>
    <w:rPr>
      <w:color w:val="0000FF"/>
      <w:u w:val="single"/>
    </w:rPr>
  </w:style>
  <w:style w:type="paragraph" w:customStyle="1" w:styleId="Milkbulletpoint">
    <w:name w:val="Milk bullet point"/>
    <w:basedOn w:val="Normal"/>
    <w:rsid w:val="00000251"/>
    <w:pPr>
      <w:numPr>
        <w:numId w:val="11"/>
      </w:numPr>
      <w:spacing w:after="80" w:line="240" w:lineRule="exact"/>
    </w:pPr>
    <w:rPr>
      <w:rFonts w:ascii="Arial" w:eastAsia="Times New Roman" w:hAnsi="Arial"/>
      <w:kern w:val="0"/>
      <w:sz w:val="20"/>
      <w:lang w:eastAsia="en-US"/>
    </w:rPr>
  </w:style>
  <w:style w:type="character" w:customStyle="1" w:styleId="normaltextrun">
    <w:name w:val="normaltextrun"/>
    <w:basedOn w:val="DefaultParagraphFont"/>
    <w:rsid w:val="00000251"/>
  </w:style>
  <w:style w:type="character" w:customStyle="1" w:styleId="eop">
    <w:name w:val="eop"/>
    <w:basedOn w:val="DefaultParagraphFont"/>
    <w:rsid w:val="00000251"/>
  </w:style>
  <w:style w:type="paragraph" w:customStyle="1" w:styleId="paragraph">
    <w:name w:val="paragraph"/>
    <w:basedOn w:val="Normal"/>
    <w:rsid w:val="00000251"/>
    <w:pPr>
      <w:spacing w:before="100" w:beforeAutospacing="1" w:after="100" w:afterAutospacing="1"/>
    </w:pPr>
    <w:rPr>
      <w:rFonts w:ascii="Times New Roman" w:eastAsia="Times New Roman" w:hAnsi="Times New Roman"/>
      <w:kern w:val="0"/>
      <w:sz w:val="24"/>
      <w:szCs w:val="24"/>
      <w:lang w:val="en-NZ" w:eastAsia="en-NZ"/>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Verdana" w:eastAsia="SimSun" w:hAnsi="Verdana"/>
      <w:kern w:val="28"/>
      <w:lang w:val="en-AU"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7515"/>
    <w:rPr>
      <w:b/>
      <w:bCs/>
    </w:rPr>
  </w:style>
  <w:style w:type="character" w:customStyle="1" w:styleId="CommentSubjectChar">
    <w:name w:val="Comment Subject Char"/>
    <w:basedOn w:val="CommentTextChar"/>
    <w:link w:val="CommentSubject"/>
    <w:uiPriority w:val="99"/>
    <w:semiHidden/>
    <w:rsid w:val="00CB7515"/>
    <w:rPr>
      <w:rFonts w:ascii="Verdana" w:eastAsia="SimSun" w:hAnsi="Verdana"/>
      <w:b/>
      <w:bCs/>
      <w:kern w:val="28"/>
      <w:lang w:val="en-AU" w:eastAsia="zh-CN"/>
    </w:rPr>
  </w:style>
  <w:style w:type="paragraph" w:customStyle="1" w:styleId="TableParagraph">
    <w:name w:val="Table Paragraph"/>
    <w:basedOn w:val="Normal"/>
    <w:uiPriority w:val="1"/>
    <w:qFormat/>
    <w:rsid w:val="004B5357"/>
    <w:pPr>
      <w:widowControl w:val="0"/>
      <w:autoSpaceDE w:val="0"/>
      <w:autoSpaceDN w:val="0"/>
      <w:ind w:left="74"/>
    </w:pPr>
    <w:rPr>
      <w:rFonts w:ascii="Arial" w:eastAsia="Arial" w:hAnsi="Arial" w:cs="Arial"/>
      <w:kern w:val="0"/>
      <w:szCs w:val="22"/>
      <w:lang w:val="en-US" w:eastAsia="en-US"/>
    </w:rPr>
  </w:style>
  <w:style w:type="paragraph" w:styleId="Revision">
    <w:name w:val="Revision"/>
    <w:hidden/>
    <w:uiPriority w:val="99"/>
    <w:semiHidden/>
    <w:rsid w:val="00F672E4"/>
    <w:rPr>
      <w:rFonts w:ascii="Verdana" w:eastAsia="SimSun" w:hAnsi="Verdana"/>
      <w:kern w:val="28"/>
      <w:sz w:val="22"/>
      <w:lang w:val="en-AU" w:eastAsia="zh-CN"/>
    </w:rPr>
  </w:style>
  <w:style w:type="character" w:styleId="Mention">
    <w:name w:val="Mention"/>
    <w:basedOn w:val="DefaultParagraphFont"/>
    <w:uiPriority w:val="99"/>
    <w:unhideWhenUsed/>
    <w:rsid w:val="006D23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1.png"/><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Ha\OneDrive%20-%20Auckland%20Airport%20Limited\Documents\Custom%20Office%20Templates\AKL%20Word%20Template%20Blank.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CE8C3-AF9C-45D6-A6BE-B3A86AC8E5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DB9B68EF-9C0D-42CE-9C91-3AD704C5F908}">
      <dgm:prSet phldrT="[Text]" custT="1"/>
      <dgm:spPr/>
      <dgm:t>
        <a:bodyPr/>
        <a:lstStyle/>
        <a:p>
          <a:pPr algn="ctr"/>
          <a:r>
            <a:rPr lang="en-NZ" sz="1000"/>
            <a:t>Head of Airport Investment and Pricing</a:t>
          </a:r>
        </a:p>
      </dgm:t>
    </dgm:pt>
    <dgm:pt modelId="{CA3A6FA0-74AF-4E27-BADE-6CF763B2FF11}" type="parTrans" cxnId="{07C6CAB6-80AF-42F4-9D0A-F41F476E23D6}">
      <dgm:prSet/>
      <dgm:spPr/>
      <dgm:t>
        <a:bodyPr/>
        <a:lstStyle/>
        <a:p>
          <a:pPr algn="ctr"/>
          <a:endParaRPr lang="en-NZ" sz="1000"/>
        </a:p>
      </dgm:t>
    </dgm:pt>
    <dgm:pt modelId="{0ADB6D67-1539-4BD9-8BEC-52A9B16CAEF7}" type="sibTrans" cxnId="{07C6CAB6-80AF-42F4-9D0A-F41F476E23D6}">
      <dgm:prSet/>
      <dgm:spPr/>
      <dgm:t>
        <a:bodyPr/>
        <a:lstStyle/>
        <a:p>
          <a:pPr algn="ctr"/>
          <a:endParaRPr lang="en-NZ" sz="1000"/>
        </a:p>
      </dgm:t>
    </dgm:pt>
    <dgm:pt modelId="{EE55B7E8-EE04-4B20-9E5C-3E16A658DE67}">
      <dgm:prSet phldrT="[Text]" custT="1"/>
      <dgm:spPr/>
      <dgm:t>
        <a:bodyPr/>
        <a:lstStyle/>
        <a:p>
          <a:pPr algn="ctr"/>
          <a:r>
            <a:rPr lang="en-NZ" sz="1000"/>
            <a:t>Senior Advisor - Economic Regulation and Pricing</a:t>
          </a:r>
        </a:p>
      </dgm:t>
    </dgm:pt>
    <dgm:pt modelId="{C9A5F0C8-ACF5-4994-806A-2B451EEBB13E}" type="parTrans" cxnId="{DC5EAC64-0A69-4CFD-A39A-68BAEBC8ED9B}">
      <dgm:prSet/>
      <dgm:spPr/>
      <dgm:t>
        <a:bodyPr/>
        <a:lstStyle/>
        <a:p>
          <a:pPr algn="ctr"/>
          <a:endParaRPr lang="en-NZ" sz="1000"/>
        </a:p>
      </dgm:t>
    </dgm:pt>
    <dgm:pt modelId="{86FF9314-AE73-4CA6-9B7B-FD4D05AD31A8}" type="sibTrans" cxnId="{DC5EAC64-0A69-4CFD-A39A-68BAEBC8ED9B}">
      <dgm:prSet/>
      <dgm:spPr/>
      <dgm:t>
        <a:bodyPr/>
        <a:lstStyle/>
        <a:p>
          <a:pPr algn="ctr"/>
          <a:endParaRPr lang="en-NZ" sz="1000"/>
        </a:p>
      </dgm:t>
    </dgm:pt>
    <dgm:pt modelId="{9FCB736B-95AC-435A-B2F3-1AA6AFED50A5}">
      <dgm:prSet phldrT="[Text]" custT="1"/>
      <dgm:spPr/>
      <dgm:t>
        <a:bodyPr/>
        <a:lstStyle/>
        <a:p>
          <a:pPr algn="ctr"/>
          <a:r>
            <a:rPr lang="en-NZ" sz="1000"/>
            <a:t>Capital Development Programme Manager</a:t>
          </a:r>
        </a:p>
      </dgm:t>
    </dgm:pt>
    <dgm:pt modelId="{D2331D44-D514-4717-92C8-8B2A6F386CA5}" type="parTrans" cxnId="{5C2D39A8-66B6-4F45-99C6-73F921ACB4B6}">
      <dgm:prSet/>
      <dgm:spPr/>
      <dgm:t>
        <a:bodyPr/>
        <a:lstStyle/>
        <a:p>
          <a:pPr algn="ctr"/>
          <a:endParaRPr lang="en-NZ" sz="1000"/>
        </a:p>
      </dgm:t>
    </dgm:pt>
    <dgm:pt modelId="{F1A69F0B-D67D-4116-8418-5E567D73A04B}" type="sibTrans" cxnId="{5C2D39A8-66B6-4F45-99C6-73F921ACB4B6}">
      <dgm:prSet/>
      <dgm:spPr/>
      <dgm:t>
        <a:bodyPr/>
        <a:lstStyle/>
        <a:p>
          <a:pPr algn="ctr"/>
          <a:endParaRPr lang="en-NZ" sz="1000"/>
        </a:p>
      </dgm:t>
    </dgm:pt>
    <dgm:pt modelId="{34D9606F-D3FF-48C0-A7CD-6BFEFF60694B}">
      <dgm:prSet phldrT="[Text]" custT="1"/>
      <dgm:spPr/>
      <dgm:t>
        <a:bodyPr/>
        <a:lstStyle/>
        <a:p>
          <a:pPr algn="ctr"/>
          <a:r>
            <a:rPr lang="en-NZ" sz="1000"/>
            <a:t>Capex Analyst</a:t>
          </a:r>
        </a:p>
      </dgm:t>
    </dgm:pt>
    <dgm:pt modelId="{99FFCEE6-F101-4414-B65C-EDA1FEF26A37}" type="parTrans" cxnId="{994E2509-A9EB-4F76-B2CB-AFC733FACDB0}">
      <dgm:prSet/>
      <dgm:spPr/>
      <dgm:t>
        <a:bodyPr/>
        <a:lstStyle/>
        <a:p>
          <a:pPr algn="ctr"/>
          <a:endParaRPr lang="en-NZ" sz="1000"/>
        </a:p>
      </dgm:t>
    </dgm:pt>
    <dgm:pt modelId="{8B5A09B7-739B-420D-B393-EB807BEEFF62}" type="sibTrans" cxnId="{994E2509-A9EB-4F76-B2CB-AFC733FACDB0}">
      <dgm:prSet/>
      <dgm:spPr/>
      <dgm:t>
        <a:bodyPr/>
        <a:lstStyle/>
        <a:p>
          <a:pPr algn="ctr"/>
          <a:endParaRPr lang="en-NZ" sz="1000"/>
        </a:p>
      </dgm:t>
    </dgm:pt>
    <dgm:pt modelId="{E3A34B6C-D4F0-4D37-8A8E-9D2DC1D5C246}">
      <dgm:prSet custT="1"/>
      <dgm:spPr/>
      <dgm:t>
        <a:bodyPr/>
        <a:lstStyle/>
        <a:p>
          <a:r>
            <a:rPr lang="en-NZ" sz="1000"/>
            <a:t>Senior Consultation Manager</a:t>
          </a:r>
        </a:p>
      </dgm:t>
    </dgm:pt>
    <dgm:pt modelId="{3461F72F-E4FD-4505-A890-7E501356D5E9}" type="parTrans" cxnId="{E0FD93F7-95C2-4480-A253-B6318C5C766D}">
      <dgm:prSet/>
      <dgm:spPr/>
      <dgm:t>
        <a:bodyPr/>
        <a:lstStyle/>
        <a:p>
          <a:endParaRPr lang="en-NZ"/>
        </a:p>
      </dgm:t>
    </dgm:pt>
    <dgm:pt modelId="{1BD12FF5-2F12-4714-85DA-8A0D215E16C7}" type="sibTrans" cxnId="{E0FD93F7-95C2-4480-A253-B6318C5C766D}">
      <dgm:prSet/>
      <dgm:spPr/>
      <dgm:t>
        <a:bodyPr/>
        <a:lstStyle/>
        <a:p>
          <a:endParaRPr lang="en-NZ"/>
        </a:p>
      </dgm:t>
    </dgm:pt>
    <dgm:pt modelId="{147102C9-0DB1-4395-B0B0-B427A900A898}">
      <dgm:prSet custT="1"/>
      <dgm:spPr/>
      <dgm:t>
        <a:bodyPr/>
        <a:lstStyle/>
        <a:p>
          <a:r>
            <a:rPr lang="en-NZ" sz="1000"/>
            <a:t>Development Manager (3)</a:t>
          </a:r>
        </a:p>
      </dgm:t>
    </dgm:pt>
    <dgm:pt modelId="{CF9F7D79-E6A9-455F-9A5B-2A98FBDE2CB2}" type="parTrans" cxnId="{A4AED643-790D-49F7-AF3C-057496E4F4C8}">
      <dgm:prSet/>
      <dgm:spPr/>
      <dgm:t>
        <a:bodyPr/>
        <a:lstStyle/>
        <a:p>
          <a:endParaRPr lang="en-NZ"/>
        </a:p>
      </dgm:t>
    </dgm:pt>
    <dgm:pt modelId="{9D1CA729-8F2A-4958-9B4F-F55722A1495C}" type="sibTrans" cxnId="{A4AED643-790D-49F7-AF3C-057496E4F4C8}">
      <dgm:prSet/>
      <dgm:spPr/>
      <dgm:t>
        <a:bodyPr/>
        <a:lstStyle/>
        <a:p>
          <a:endParaRPr lang="en-NZ"/>
        </a:p>
      </dgm:t>
    </dgm:pt>
    <dgm:pt modelId="{D6E7F844-F64D-4752-9EDE-6A803F083604}" type="pres">
      <dgm:prSet presAssocID="{83ACE8C3-AF9C-45D6-A6BE-B3A86AC8E530}" presName="hierChild1" presStyleCnt="0">
        <dgm:presLayoutVars>
          <dgm:orgChart val="1"/>
          <dgm:chPref val="1"/>
          <dgm:dir/>
          <dgm:animOne val="branch"/>
          <dgm:animLvl val="lvl"/>
          <dgm:resizeHandles/>
        </dgm:presLayoutVars>
      </dgm:prSet>
      <dgm:spPr/>
    </dgm:pt>
    <dgm:pt modelId="{0FF92C89-0A9D-41E3-A09B-71DE516FA962}" type="pres">
      <dgm:prSet presAssocID="{DB9B68EF-9C0D-42CE-9C91-3AD704C5F908}" presName="hierRoot1" presStyleCnt="0">
        <dgm:presLayoutVars>
          <dgm:hierBranch val="init"/>
        </dgm:presLayoutVars>
      </dgm:prSet>
      <dgm:spPr/>
    </dgm:pt>
    <dgm:pt modelId="{8161EA71-FD41-451B-AB7C-7CEFB8E519AF}" type="pres">
      <dgm:prSet presAssocID="{DB9B68EF-9C0D-42CE-9C91-3AD704C5F908}" presName="rootComposite1" presStyleCnt="0"/>
      <dgm:spPr/>
    </dgm:pt>
    <dgm:pt modelId="{E0E06430-98BA-4662-AEE2-04553726D1A9}" type="pres">
      <dgm:prSet presAssocID="{DB9B68EF-9C0D-42CE-9C91-3AD704C5F908}" presName="rootText1" presStyleLbl="node0" presStyleIdx="0" presStyleCnt="1">
        <dgm:presLayoutVars>
          <dgm:chPref val="3"/>
        </dgm:presLayoutVars>
      </dgm:prSet>
      <dgm:spPr/>
    </dgm:pt>
    <dgm:pt modelId="{E5EB0687-2FEB-407C-9E39-9EE8DE2B3CCB}" type="pres">
      <dgm:prSet presAssocID="{DB9B68EF-9C0D-42CE-9C91-3AD704C5F908}" presName="rootConnector1" presStyleLbl="node1" presStyleIdx="0" presStyleCnt="0"/>
      <dgm:spPr/>
    </dgm:pt>
    <dgm:pt modelId="{EF24C62A-64F6-46B3-B202-1822828D4BFF}" type="pres">
      <dgm:prSet presAssocID="{DB9B68EF-9C0D-42CE-9C91-3AD704C5F908}" presName="hierChild2" presStyleCnt="0"/>
      <dgm:spPr/>
    </dgm:pt>
    <dgm:pt modelId="{46F48DBC-B7F2-46D3-A5E1-3CF3E6B526EE}" type="pres">
      <dgm:prSet presAssocID="{C9A5F0C8-ACF5-4994-806A-2B451EEBB13E}" presName="Name37" presStyleLbl="parChTrans1D2" presStyleIdx="0" presStyleCnt="4"/>
      <dgm:spPr/>
    </dgm:pt>
    <dgm:pt modelId="{A85EE3F8-1CF1-4AB7-A103-77CC1615C912}" type="pres">
      <dgm:prSet presAssocID="{EE55B7E8-EE04-4B20-9E5C-3E16A658DE67}" presName="hierRoot2" presStyleCnt="0">
        <dgm:presLayoutVars>
          <dgm:hierBranch val="init"/>
        </dgm:presLayoutVars>
      </dgm:prSet>
      <dgm:spPr/>
    </dgm:pt>
    <dgm:pt modelId="{4A486EC8-0F2C-4BFA-94CB-D1A1EE0D40AF}" type="pres">
      <dgm:prSet presAssocID="{EE55B7E8-EE04-4B20-9E5C-3E16A658DE67}" presName="rootComposite" presStyleCnt="0"/>
      <dgm:spPr/>
    </dgm:pt>
    <dgm:pt modelId="{F895D0A0-6B72-4AB6-8012-43E073DFCFC0}" type="pres">
      <dgm:prSet presAssocID="{EE55B7E8-EE04-4B20-9E5C-3E16A658DE67}" presName="rootText" presStyleLbl="node2" presStyleIdx="0" presStyleCnt="4">
        <dgm:presLayoutVars>
          <dgm:chPref val="3"/>
        </dgm:presLayoutVars>
      </dgm:prSet>
      <dgm:spPr/>
    </dgm:pt>
    <dgm:pt modelId="{45CCBD5B-8443-4AC1-B128-7B215DED5B28}" type="pres">
      <dgm:prSet presAssocID="{EE55B7E8-EE04-4B20-9E5C-3E16A658DE67}" presName="rootConnector" presStyleLbl="node2" presStyleIdx="0" presStyleCnt="4"/>
      <dgm:spPr/>
    </dgm:pt>
    <dgm:pt modelId="{D89CAE3E-A9FD-4E3D-BB36-6920C39DF079}" type="pres">
      <dgm:prSet presAssocID="{EE55B7E8-EE04-4B20-9E5C-3E16A658DE67}" presName="hierChild4" presStyleCnt="0"/>
      <dgm:spPr/>
    </dgm:pt>
    <dgm:pt modelId="{5BBF6C13-4B89-4001-BC2B-CC04B3C7BA16}" type="pres">
      <dgm:prSet presAssocID="{EE55B7E8-EE04-4B20-9E5C-3E16A658DE67}" presName="hierChild5" presStyleCnt="0"/>
      <dgm:spPr/>
    </dgm:pt>
    <dgm:pt modelId="{60125C8D-90C3-425F-8D91-6075DC3BF97D}" type="pres">
      <dgm:prSet presAssocID="{D2331D44-D514-4717-92C8-8B2A6F386CA5}" presName="Name37" presStyleLbl="parChTrans1D2" presStyleIdx="1" presStyleCnt="4"/>
      <dgm:spPr/>
    </dgm:pt>
    <dgm:pt modelId="{3D7FD940-4E2E-4568-BC94-AE1A011D93F1}" type="pres">
      <dgm:prSet presAssocID="{9FCB736B-95AC-435A-B2F3-1AA6AFED50A5}" presName="hierRoot2" presStyleCnt="0">
        <dgm:presLayoutVars>
          <dgm:hierBranch val="init"/>
        </dgm:presLayoutVars>
      </dgm:prSet>
      <dgm:spPr/>
    </dgm:pt>
    <dgm:pt modelId="{6CAA37FD-A86B-47ED-8D1D-332FD1C2B113}" type="pres">
      <dgm:prSet presAssocID="{9FCB736B-95AC-435A-B2F3-1AA6AFED50A5}" presName="rootComposite" presStyleCnt="0"/>
      <dgm:spPr/>
    </dgm:pt>
    <dgm:pt modelId="{7F608E73-A2EF-45DD-8C8F-C2ACEA86E104}" type="pres">
      <dgm:prSet presAssocID="{9FCB736B-95AC-435A-B2F3-1AA6AFED50A5}" presName="rootText" presStyleLbl="node2" presStyleIdx="1" presStyleCnt="4">
        <dgm:presLayoutVars>
          <dgm:chPref val="3"/>
        </dgm:presLayoutVars>
      </dgm:prSet>
      <dgm:spPr/>
    </dgm:pt>
    <dgm:pt modelId="{6C42FE94-6D7F-44B3-9FA4-5FF9F32FF1DD}" type="pres">
      <dgm:prSet presAssocID="{9FCB736B-95AC-435A-B2F3-1AA6AFED50A5}" presName="rootConnector" presStyleLbl="node2" presStyleIdx="1" presStyleCnt="4"/>
      <dgm:spPr/>
    </dgm:pt>
    <dgm:pt modelId="{6CEB6107-ACF5-4CB7-B3C2-750B44125785}" type="pres">
      <dgm:prSet presAssocID="{9FCB736B-95AC-435A-B2F3-1AA6AFED50A5}" presName="hierChild4" presStyleCnt="0"/>
      <dgm:spPr/>
    </dgm:pt>
    <dgm:pt modelId="{26429A88-808E-4F78-94C6-23ADB0E9E2F7}" type="pres">
      <dgm:prSet presAssocID="{CF9F7D79-E6A9-455F-9A5B-2A98FBDE2CB2}" presName="Name37" presStyleLbl="parChTrans1D3" presStyleIdx="0" presStyleCnt="1"/>
      <dgm:spPr/>
    </dgm:pt>
    <dgm:pt modelId="{51ACE6F7-48CF-4507-B9D0-CCE50DCF64B6}" type="pres">
      <dgm:prSet presAssocID="{147102C9-0DB1-4395-B0B0-B427A900A898}" presName="hierRoot2" presStyleCnt="0">
        <dgm:presLayoutVars>
          <dgm:hierBranch val="init"/>
        </dgm:presLayoutVars>
      </dgm:prSet>
      <dgm:spPr/>
    </dgm:pt>
    <dgm:pt modelId="{67815159-C9E6-41E9-8CB7-F453C66E0196}" type="pres">
      <dgm:prSet presAssocID="{147102C9-0DB1-4395-B0B0-B427A900A898}" presName="rootComposite" presStyleCnt="0"/>
      <dgm:spPr/>
    </dgm:pt>
    <dgm:pt modelId="{EDB5E68B-64E6-48A0-84F8-2201C22744E9}" type="pres">
      <dgm:prSet presAssocID="{147102C9-0DB1-4395-B0B0-B427A900A898}" presName="rootText" presStyleLbl="node3" presStyleIdx="0" presStyleCnt="1">
        <dgm:presLayoutVars>
          <dgm:chPref val="3"/>
        </dgm:presLayoutVars>
      </dgm:prSet>
      <dgm:spPr/>
    </dgm:pt>
    <dgm:pt modelId="{B1A6F90C-779B-4FDB-991F-976E962E13FB}" type="pres">
      <dgm:prSet presAssocID="{147102C9-0DB1-4395-B0B0-B427A900A898}" presName="rootConnector" presStyleLbl="node3" presStyleIdx="0" presStyleCnt="1"/>
      <dgm:spPr/>
    </dgm:pt>
    <dgm:pt modelId="{D43103BC-FE78-485F-9C08-35CBB94A53D4}" type="pres">
      <dgm:prSet presAssocID="{147102C9-0DB1-4395-B0B0-B427A900A898}" presName="hierChild4" presStyleCnt="0"/>
      <dgm:spPr/>
    </dgm:pt>
    <dgm:pt modelId="{961A4B41-AEE2-44AC-A676-CA822364839D}" type="pres">
      <dgm:prSet presAssocID="{147102C9-0DB1-4395-B0B0-B427A900A898}" presName="hierChild5" presStyleCnt="0"/>
      <dgm:spPr/>
    </dgm:pt>
    <dgm:pt modelId="{43F13BD4-FAEC-428C-900B-275F88751294}" type="pres">
      <dgm:prSet presAssocID="{9FCB736B-95AC-435A-B2F3-1AA6AFED50A5}" presName="hierChild5" presStyleCnt="0"/>
      <dgm:spPr/>
    </dgm:pt>
    <dgm:pt modelId="{823F7B50-374F-4129-9A2F-1A2514CDFBF4}" type="pres">
      <dgm:prSet presAssocID="{99FFCEE6-F101-4414-B65C-EDA1FEF26A37}" presName="Name37" presStyleLbl="parChTrans1D2" presStyleIdx="2" presStyleCnt="4"/>
      <dgm:spPr/>
    </dgm:pt>
    <dgm:pt modelId="{562AB9F0-820C-408D-895A-72ECD54C12C2}" type="pres">
      <dgm:prSet presAssocID="{34D9606F-D3FF-48C0-A7CD-6BFEFF60694B}" presName="hierRoot2" presStyleCnt="0">
        <dgm:presLayoutVars>
          <dgm:hierBranch val="init"/>
        </dgm:presLayoutVars>
      </dgm:prSet>
      <dgm:spPr/>
    </dgm:pt>
    <dgm:pt modelId="{75F32C26-6BD3-4154-A334-2601278A5765}" type="pres">
      <dgm:prSet presAssocID="{34D9606F-D3FF-48C0-A7CD-6BFEFF60694B}" presName="rootComposite" presStyleCnt="0"/>
      <dgm:spPr/>
    </dgm:pt>
    <dgm:pt modelId="{32EAA3F6-2E59-48EC-8ED8-9B56CB7FA5E0}" type="pres">
      <dgm:prSet presAssocID="{34D9606F-D3FF-48C0-A7CD-6BFEFF60694B}" presName="rootText" presStyleLbl="node2" presStyleIdx="2" presStyleCnt="4">
        <dgm:presLayoutVars>
          <dgm:chPref val="3"/>
        </dgm:presLayoutVars>
      </dgm:prSet>
      <dgm:spPr/>
    </dgm:pt>
    <dgm:pt modelId="{E94E8958-FBE6-4741-A4B4-775FC939EC31}" type="pres">
      <dgm:prSet presAssocID="{34D9606F-D3FF-48C0-A7CD-6BFEFF60694B}" presName="rootConnector" presStyleLbl="node2" presStyleIdx="2" presStyleCnt="4"/>
      <dgm:spPr/>
    </dgm:pt>
    <dgm:pt modelId="{88184CF9-49C5-4D46-8164-9B40DCB05FC3}" type="pres">
      <dgm:prSet presAssocID="{34D9606F-D3FF-48C0-A7CD-6BFEFF60694B}" presName="hierChild4" presStyleCnt="0"/>
      <dgm:spPr/>
    </dgm:pt>
    <dgm:pt modelId="{6A70AC70-3241-454E-A449-09B1934009D5}" type="pres">
      <dgm:prSet presAssocID="{34D9606F-D3FF-48C0-A7CD-6BFEFF60694B}" presName="hierChild5" presStyleCnt="0"/>
      <dgm:spPr/>
    </dgm:pt>
    <dgm:pt modelId="{3BDBE980-66E4-44AD-A4F3-98CDC3CD8A05}" type="pres">
      <dgm:prSet presAssocID="{3461F72F-E4FD-4505-A890-7E501356D5E9}" presName="Name37" presStyleLbl="parChTrans1D2" presStyleIdx="3" presStyleCnt="4"/>
      <dgm:spPr/>
    </dgm:pt>
    <dgm:pt modelId="{B74CB84D-27A6-4E06-949D-054DBD2EA0F0}" type="pres">
      <dgm:prSet presAssocID="{E3A34B6C-D4F0-4D37-8A8E-9D2DC1D5C246}" presName="hierRoot2" presStyleCnt="0">
        <dgm:presLayoutVars>
          <dgm:hierBranch val="init"/>
        </dgm:presLayoutVars>
      </dgm:prSet>
      <dgm:spPr/>
    </dgm:pt>
    <dgm:pt modelId="{BE359E66-C8F3-4530-98D4-44211FA677D9}" type="pres">
      <dgm:prSet presAssocID="{E3A34B6C-D4F0-4D37-8A8E-9D2DC1D5C246}" presName="rootComposite" presStyleCnt="0"/>
      <dgm:spPr/>
    </dgm:pt>
    <dgm:pt modelId="{1A2EBDC3-8952-4703-BD41-6311307D7B04}" type="pres">
      <dgm:prSet presAssocID="{E3A34B6C-D4F0-4D37-8A8E-9D2DC1D5C246}" presName="rootText" presStyleLbl="node2" presStyleIdx="3" presStyleCnt="4">
        <dgm:presLayoutVars>
          <dgm:chPref val="3"/>
        </dgm:presLayoutVars>
      </dgm:prSet>
      <dgm:spPr/>
    </dgm:pt>
    <dgm:pt modelId="{49F682B1-2C23-46C0-8EAC-283D509F0653}" type="pres">
      <dgm:prSet presAssocID="{E3A34B6C-D4F0-4D37-8A8E-9D2DC1D5C246}" presName="rootConnector" presStyleLbl="node2" presStyleIdx="3" presStyleCnt="4"/>
      <dgm:spPr/>
    </dgm:pt>
    <dgm:pt modelId="{DEEE8F7C-2EB5-43EA-9F5E-C6D26C25C7FB}" type="pres">
      <dgm:prSet presAssocID="{E3A34B6C-D4F0-4D37-8A8E-9D2DC1D5C246}" presName="hierChild4" presStyleCnt="0"/>
      <dgm:spPr/>
    </dgm:pt>
    <dgm:pt modelId="{2BBA488A-6FD7-493C-905B-64C338C687DB}" type="pres">
      <dgm:prSet presAssocID="{E3A34B6C-D4F0-4D37-8A8E-9D2DC1D5C246}" presName="hierChild5" presStyleCnt="0"/>
      <dgm:spPr/>
    </dgm:pt>
    <dgm:pt modelId="{E5D39876-4C57-4ED1-AEA6-E556634E77FF}" type="pres">
      <dgm:prSet presAssocID="{DB9B68EF-9C0D-42CE-9C91-3AD704C5F908}" presName="hierChild3" presStyleCnt="0"/>
      <dgm:spPr/>
    </dgm:pt>
  </dgm:ptLst>
  <dgm:cxnLst>
    <dgm:cxn modelId="{994E2509-A9EB-4F76-B2CB-AFC733FACDB0}" srcId="{DB9B68EF-9C0D-42CE-9C91-3AD704C5F908}" destId="{34D9606F-D3FF-48C0-A7CD-6BFEFF60694B}" srcOrd="2" destOrd="0" parTransId="{99FFCEE6-F101-4414-B65C-EDA1FEF26A37}" sibTransId="{8B5A09B7-739B-420D-B393-EB807BEEFF62}"/>
    <dgm:cxn modelId="{78847D13-B410-4087-AEEB-677A4C7663B5}" type="presOf" srcId="{DB9B68EF-9C0D-42CE-9C91-3AD704C5F908}" destId="{E5EB0687-2FEB-407C-9E39-9EE8DE2B3CCB}" srcOrd="1" destOrd="0" presId="urn:microsoft.com/office/officeart/2005/8/layout/orgChart1"/>
    <dgm:cxn modelId="{B6D8E015-FE04-4F28-9E70-C20735168EE9}" type="presOf" srcId="{9FCB736B-95AC-435A-B2F3-1AA6AFED50A5}" destId="{7F608E73-A2EF-45DD-8C8F-C2ACEA86E104}" srcOrd="0" destOrd="0" presId="urn:microsoft.com/office/officeart/2005/8/layout/orgChart1"/>
    <dgm:cxn modelId="{A7A4C528-6699-4DB0-B41A-EEBCF779C737}" type="presOf" srcId="{147102C9-0DB1-4395-B0B0-B427A900A898}" destId="{B1A6F90C-779B-4FDB-991F-976E962E13FB}" srcOrd="1" destOrd="0" presId="urn:microsoft.com/office/officeart/2005/8/layout/orgChart1"/>
    <dgm:cxn modelId="{59E9EA2D-E772-49E7-A5AD-961CCA7704EF}" type="presOf" srcId="{D2331D44-D514-4717-92C8-8B2A6F386CA5}" destId="{60125C8D-90C3-425F-8D91-6075DC3BF97D}" srcOrd="0" destOrd="0" presId="urn:microsoft.com/office/officeart/2005/8/layout/orgChart1"/>
    <dgm:cxn modelId="{8B2EDA61-84EB-47FA-BA07-66BED34EDAAE}" type="presOf" srcId="{E3A34B6C-D4F0-4D37-8A8E-9D2DC1D5C246}" destId="{1A2EBDC3-8952-4703-BD41-6311307D7B04}" srcOrd="0" destOrd="0" presId="urn:microsoft.com/office/officeart/2005/8/layout/orgChart1"/>
    <dgm:cxn modelId="{E121C243-0767-4ECD-925F-0E86CE45876F}" type="presOf" srcId="{99FFCEE6-F101-4414-B65C-EDA1FEF26A37}" destId="{823F7B50-374F-4129-9A2F-1A2514CDFBF4}" srcOrd="0" destOrd="0" presId="urn:microsoft.com/office/officeart/2005/8/layout/orgChart1"/>
    <dgm:cxn modelId="{A4AED643-790D-49F7-AF3C-057496E4F4C8}" srcId="{9FCB736B-95AC-435A-B2F3-1AA6AFED50A5}" destId="{147102C9-0DB1-4395-B0B0-B427A900A898}" srcOrd="0" destOrd="0" parTransId="{CF9F7D79-E6A9-455F-9A5B-2A98FBDE2CB2}" sibTransId="{9D1CA729-8F2A-4958-9B4F-F55722A1495C}"/>
    <dgm:cxn modelId="{DC5EAC64-0A69-4CFD-A39A-68BAEBC8ED9B}" srcId="{DB9B68EF-9C0D-42CE-9C91-3AD704C5F908}" destId="{EE55B7E8-EE04-4B20-9E5C-3E16A658DE67}" srcOrd="0" destOrd="0" parTransId="{C9A5F0C8-ACF5-4994-806A-2B451EEBB13E}" sibTransId="{86FF9314-AE73-4CA6-9B7B-FD4D05AD31A8}"/>
    <dgm:cxn modelId="{7DC98C6E-64D3-4C2B-8772-1E7B578EE3A0}" type="presOf" srcId="{C9A5F0C8-ACF5-4994-806A-2B451EEBB13E}" destId="{46F48DBC-B7F2-46D3-A5E1-3CF3E6B526EE}" srcOrd="0" destOrd="0" presId="urn:microsoft.com/office/officeart/2005/8/layout/orgChart1"/>
    <dgm:cxn modelId="{C41D9275-C147-4991-B61B-591F8189493B}" type="presOf" srcId="{DB9B68EF-9C0D-42CE-9C91-3AD704C5F908}" destId="{E0E06430-98BA-4662-AEE2-04553726D1A9}" srcOrd="0" destOrd="0" presId="urn:microsoft.com/office/officeart/2005/8/layout/orgChart1"/>
    <dgm:cxn modelId="{14CAC455-3097-4866-9D25-0E1938E7BAB9}" type="presOf" srcId="{EE55B7E8-EE04-4B20-9E5C-3E16A658DE67}" destId="{45CCBD5B-8443-4AC1-B128-7B215DED5B28}" srcOrd="1" destOrd="0" presId="urn:microsoft.com/office/officeart/2005/8/layout/orgChart1"/>
    <dgm:cxn modelId="{6DCFA077-ACF0-4DDE-8470-06BE28288DEF}" type="presOf" srcId="{EE55B7E8-EE04-4B20-9E5C-3E16A658DE67}" destId="{F895D0A0-6B72-4AB6-8012-43E073DFCFC0}" srcOrd="0" destOrd="0" presId="urn:microsoft.com/office/officeart/2005/8/layout/orgChart1"/>
    <dgm:cxn modelId="{BC2C358D-1DFA-43BE-ABDF-C7121B3BB507}" type="presOf" srcId="{34D9606F-D3FF-48C0-A7CD-6BFEFF60694B}" destId="{32EAA3F6-2E59-48EC-8ED8-9B56CB7FA5E0}" srcOrd="0" destOrd="0" presId="urn:microsoft.com/office/officeart/2005/8/layout/orgChart1"/>
    <dgm:cxn modelId="{5C2D39A8-66B6-4F45-99C6-73F921ACB4B6}" srcId="{DB9B68EF-9C0D-42CE-9C91-3AD704C5F908}" destId="{9FCB736B-95AC-435A-B2F3-1AA6AFED50A5}" srcOrd="1" destOrd="0" parTransId="{D2331D44-D514-4717-92C8-8B2A6F386CA5}" sibTransId="{F1A69F0B-D67D-4116-8418-5E567D73A04B}"/>
    <dgm:cxn modelId="{717817B0-642A-467E-9366-CE419FE37FA0}" type="presOf" srcId="{E3A34B6C-D4F0-4D37-8A8E-9D2DC1D5C246}" destId="{49F682B1-2C23-46C0-8EAC-283D509F0653}" srcOrd="1" destOrd="0" presId="urn:microsoft.com/office/officeart/2005/8/layout/orgChart1"/>
    <dgm:cxn modelId="{6DE868B3-21F4-47D9-B9CE-5BBB601F39F2}" type="presOf" srcId="{83ACE8C3-AF9C-45D6-A6BE-B3A86AC8E530}" destId="{D6E7F844-F64D-4752-9EDE-6A803F083604}" srcOrd="0" destOrd="0" presId="urn:microsoft.com/office/officeart/2005/8/layout/orgChart1"/>
    <dgm:cxn modelId="{07C6CAB6-80AF-42F4-9D0A-F41F476E23D6}" srcId="{83ACE8C3-AF9C-45D6-A6BE-B3A86AC8E530}" destId="{DB9B68EF-9C0D-42CE-9C91-3AD704C5F908}" srcOrd="0" destOrd="0" parTransId="{CA3A6FA0-74AF-4E27-BADE-6CF763B2FF11}" sibTransId="{0ADB6D67-1539-4BD9-8BEC-52A9B16CAEF7}"/>
    <dgm:cxn modelId="{3BFF7BC0-1ED2-4520-A74B-51AD0A1EDD8A}" type="presOf" srcId="{34D9606F-D3FF-48C0-A7CD-6BFEFF60694B}" destId="{E94E8958-FBE6-4741-A4B4-775FC939EC31}" srcOrd="1" destOrd="0" presId="urn:microsoft.com/office/officeart/2005/8/layout/orgChart1"/>
    <dgm:cxn modelId="{42D029C3-7AE8-4C1E-AF71-0CF2DE063AAF}" type="presOf" srcId="{3461F72F-E4FD-4505-A890-7E501356D5E9}" destId="{3BDBE980-66E4-44AD-A4F3-98CDC3CD8A05}" srcOrd="0" destOrd="0" presId="urn:microsoft.com/office/officeart/2005/8/layout/orgChart1"/>
    <dgm:cxn modelId="{CF7A40CE-BB9C-4538-80C8-7D26A20478A2}" type="presOf" srcId="{147102C9-0DB1-4395-B0B0-B427A900A898}" destId="{EDB5E68B-64E6-48A0-84F8-2201C22744E9}" srcOrd="0" destOrd="0" presId="urn:microsoft.com/office/officeart/2005/8/layout/orgChart1"/>
    <dgm:cxn modelId="{6BF83FD0-6701-4516-9C31-2DBFAFFC3DD4}" type="presOf" srcId="{CF9F7D79-E6A9-455F-9A5B-2A98FBDE2CB2}" destId="{26429A88-808E-4F78-94C6-23ADB0E9E2F7}" srcOrd="0" destOrd="0" presId="urn:microsoft.com/office/officeart/2005/8/layout/orgChart1"/>
    <dgm:cxn modelId="{25C74AF6-8A53-403C-A971-5B62FEAF3965}" type="presOf" srcId="{9FCB736B-95AC-435A-B2F3-1AA6AFED50A5}" destId="{6C42FE94-6D7F-44B3-9FA4-5FF9F32FF1DD}" srcOrd="1" destOrd="0" presId="urn:microsoft.com/office/officeart/2005/8/layout/orgChart1"/>
    <dgm:cxn modelId="{E0FD93F7-95C2-4480-A253-B6318C5C766D}" srcId="{DB9B68EF-9C0D-42CE-9C91-3AD704C5F908}" destId="{E3A34B6C-D4F0-4D37-8A8E-9D2DC1D5C246}" srcOrd="3" destOrd="0" parTransId="{3461F72F-E4FD-4505-A890-7E501356D5E9}" sibTransId="{1BD12FF5-2F12-4714-85DA-8A0D215E16C7}"/>
    <dgm:cxn modelId="{0A09C859-5130-4672-A281-07AF2E23EDEF}" type="presParOf" srcId="{D6E7F844-F64D-4752-9EDE-6A803F083604}" destId="{0FF92C89-0A9D-41E3-A09B-71DE516FA962}" srcOrd="0" destOrd="0" presId="urn:microsoft.com/office/officeart/2005/8/layout/orgChart1"/>
    <dgm:cxn modelId="{A902C587-A5F3-4C24-98F6-F406F0A64611}" type="presParOf" srcId="{0FF92C89-0A9D-41E3-A09B-71DE516FA962}" destId="{8161EA71-FD41-451B-AB7C-7CEFB8E519AF}" srcOrd="0" destOrd="0" presId="urn:microsoft.com/office/officeart/2005/8/layout/orgChart1"/>
    <dgm:cxn modelId="{8F0C7F6C-C810-458A-A80C-3F5A11395599}" type="presParOf" srcId="{8161EA71-FD41-451B-AB7C-7CEFB8E519AF}" destId="{E0E06430-98BA-4662-AEE2-04553726D1A9}" srcOrd="0" destOrd="0" presId="urn:microsoft.com/office/officeart/2005/8/layout/orgChart1"/>
    <dgm:cxn modelId="{7B28F9D9-E661-4AC3-B161-48EE76251991}" type="presParOf" srcId="{8161EA71-FD41-451B-AB7C-7CEFB8E519AF}" destId="{E5EB0687-2FEB-407C-9E39-9EE8DE2B3CCB}" srcOrd="1" destOrd="0" presId="urn:microsoft.com/office/officeart/2005/8/layout/orgChart1"/>
    <dgm:cxn modelId="{593C765F-47D8-47DD-B942-D017BDB22E92}" type="presParOf" srcId="{0FF92C89-0A9D-41E3-A09B-71DE516FA962}" destId="{EF24C62A-64F6-46B3-B202-1822828D4BFF}" srcOrd="1" destOrd="0" presId="urn:microsoft.com/office/officeart/2005/8/layout/orgChart1"/>
    <dgm:cxn modelId="{F348D6E1-FA05-41C6-A7D8-BDE3B187DEB9}" type="presParOf" srcId="{EF24C62A-64F6-46B3-B202-1822828D4BFF}" destId="{46F48DBC-B7F2-46D3-A5E1-3CF3E6B526EE}" srcOrd="0" destOrd="0" presId="urn:microsoft.com/office/officeart/2005/8/layout/orgChart1"/>
    <dgm:cxn modelId="{4895243B-A9DC-4348-BA98-24DCA28282F5}" type="presParOf" srcId="{EF24C62A-64F6-46B3-B202-1822828D4BFF}" destId="{A85EE3F8-1CF1-4AB7-A103-77CC1615C912}" srcOrd="1" destOrd="0" presId="urn:microsoft.com/office/officeart/2005/8/layout/orgChart1"/>
    <dgm:cxn modelId="{211151C6-E54F-4C3F-BB44-E89FA1184902}" type="presParOf" srcId="{A85EE3F8-1CF1-4AB7-A103-77CC1615C912}" destId="{4A486EC8-0F2C-4BFA-94CB-D1A1EE0D40AF}" srcOrd="0" destOrd="0" presId="urn:microsoft.com/office/officeart/2005/8/layout/orgChart1"/>
    <dgm:cxn modelId="{4E9D54DC-F2BC-4F53-971D-6EB035A90FE4}" type="presParOf" srcId="{4A486EC8-0F2C-4BFA-94CB-D1A1EE0D40AF}" destId="{F895D0A0-6B72-4AB6-8012-43E073DFCFC0}" srcOrd="0" destOrd="0" presId="urn:microsoft.com/office/officeart/2005/8/layout/orgChart1"/>
    <dgm:cxn modelId="{B8F86434-C9E6-410C-B80D-CE49C653B640}" type="presParOf" srcId="{4A486EC8-0F2C-4BFA-94CB-D1A1EE0D40AF}" destId="{45CCBD5B-8443-4AC1-B128-7B215DED5B28}" srcOrd="1" destOrd="0" presId="urn:microsoft.com/office/officeart/2005/8/layout/orgChart1"/>
    <dgm:cxn modelId="{B44BA9A0-5399-4ACF-9AAF-D35FEC8F2F47}" type="presParOf" srcId="{A85EE3F8-1CF1-4AB7-A103-77CC1615C912}" destId="{D89CAE3E-A9FD-4E3D-BB36-6920C39DF079}" srcOrd="1" destOrd="0" presId="urn:microsoft.com/office/officeart/2005/8/layout/orgChart1"/>
    <dgm:cxn modelId="{9808C5B4-20E2-4EED-B992-EDCF35913724}" type="presParOf" srcId="{A85EE3F8-1CF1-4AB7-A103-77CC1615C912}" destId="{5BBF6C13-4B89-4001-BC2B-CC04B3C7BA16}" srcOrd="2" destOrd="0" presId="urn:microsoft.com/office/officeart/2005/8/layout/orgChart1"/>
    <dgm:cxn modelId="{8B568784-F41D-4C07-BF1E-BAEB394D46C3}" type="presParOf" srcId="{EF24C62A-64F6-46B3-B202-1822828D4BFF}" destId="{60125C8D-90C3-425F-8D91-6075DC3BF97D}" srcOrd="2" destOrd="0" presId="urn:microsoft.com/office/officeart/2005/8/layout/orgChart1"/>
    <dgm:cxn modelId="{7F5A0A0E-A5D8-4E74-894D-5386AE42DF8C}" type="presParOf" srcId="{EF24C62A-64F6-46B3-B202-1822828D4BFF}" destId="{3D7FD940-4E2E-4568-BC94-AE1A011D93F1}" srcOrd="3" destOrd="0" presId="urn:microsoft.com/office/officeart/2005/8/layout/orgChart1"/>
    <dgm:cxn modelId="{7ADD7EE5-0D4A-4411-BA1F-D59255CCD6E5}" type="presParOf" srcId="{3D7FD940-4E2E-4568-BC94-AE1A011D93F1}" destId="{6CAA37FD-A86B-47ED-8D1D-332FD1C2B113}" srcOrd="0" destOrd="0" presId="urn:microsoft.com/office/officeart/2005/8/layout/orgChart1"/>
    <dgm:cxn modelId="{22808408-E6B8-400C-8450-ADF82AAB8B38}" type="presParOf" srcId="{6CAA37FD-A86B-47ED-8D1D-332FD1C2B113}" destId="{7F608E73-A2EF-45DD-8C8F-C2ACEA86E104}" srcOrd="0" destOrd="0" presId="urn:microsoft.com/office/officeart/2005/8/layout/orgChart1"/>
    <dgm:cxn modelId="{19F9024B-F34B-4E11-AFF1-CA2A0707697A}" type="presParOf" srcId="{6CAA37FD-A86B-47ED-8D1D-332FD1C2B113}" destId="{6C42FE94-6D7F-44B3-9FA4-5FF9F32FF1DD}" srcOrd="1" destOrd="0" presId="urn:microsoft.com/office/officeart/2005/8/layout/orgChart1"/>
    <dgm:cxn modelId="{EA301822-E5A3-4F81-918A-CE8E2ABF0C1B}" type="presParOf" srcId="{3D7FD940-4E2E-4568-BC94-AE1A011D93F1}" destId="{6CEB6107-ACF5-4CB7-B3C2-750B44125785}" srcOrd="1" destOrd="0" presId="urn:microsoft.com/office/officeart/2005/8/layout/orgChart1"/>
    <dgm:cxn modelId="{A2866A7E-64DC-4D23-87A6-4B0A78A811B0}" type="presParOf" srcId="{6CEB6107-ACF5-4CB7-B3C2-750B44125785}" destId="{26429A88-808E-4F78-94C6-23ADB0E9E2F7}" srcOrd="0" destOrd="0" presId="urn:microsoft.com/office/officeart/2005/8/layout/orgChart1"/>
    <dgm:cxn modelId="{4F941FE4-9B52-43EE-9BCE-944FBA9D60FC}" type="presParOf" srcId="{6CEB6107-ACF5-4CB7-B3C2-750B44125785}" destId="{51ACE6F7-48CF-4507-B9D0-CCE50DCF64B6}" srcOrd="1" destOrd="0" presId="urn:microsoft.com/office/officeart/2005/8/layout/orgChart1"/>
    <dgm:cxn modelId="{0C9E613A-749B-40C9-B26E-48D899C276AD}" type="presParOf" srcId="{51ACE6F7-48CF-4507-B9D0-CCE50DCF64B6}" destId="{67815159-C9E6-41E9-8CB7-F453C66E0196}" srcOrd="0" destOrd="0" presId="urn:microsoft.com/office/officeart/2005/8/layout/orgChart1"/>
    <dgm:cxn modelId="{D03715C2-5B42-41A9-AC9D-005D8AB226DF}" type="presParOf" srcId="{67815159-C9E6-41E9-8CB7-F453C66E0196}" destId="{EDB5E68B-64E6-48A0-84F8-2201C22744E9}" srcOrd="0" destOrd="0" presId="urn:microsoft.com/office/officeart/2005/8/layout/orgChart1"/>
    <dgm:cxn modelId="{77D78CFF-C6CB-480A-B918-1CB319D86FC0}" type="presParOf" srcId="{67815159-C9E6-41E9-8CB7-F453C66E0196}" destId="{B1A6F90C-779B-4FDB-991F-976E962E13FB}" srcOrd="1" destOrd="0" presId="urn:microsoft.com/office/officeart/2005/8/layout/orgChart1"/>
    <dgm:cxn modelId="{082E39D2-15D4-49BB-95B1-B3B7502E3DC8}" type="presParOf" srcId="{51ACE6F7-48CF-4507-B9D0-CCE50DCF64B6}" destId="{D43103BC-FE78-485F-9C08-35CBB94A53D4}" srcOrd="1" destOrd="0" presId="urn:microsoft.com/office/officeart/2005/8/layout/orgChart1"/>
    <dgm:cxn modelId="{0D8BB820-FB39-4318-943F-8973751EA96E}" type="presParOf" srcId="{51ACE6F7-48CF-4507-B9D0-CCE50DCF64B6}" destId="{961A4B41-AEE2-44AC-A676-CA822364839D}" srcOrd="2" destOrd="0" presId="urn:microsoft.com/office/officeart/2005/8/layout/orgChart1"/>
    <dgm:cxn modelId="{B5F20FF1-D5BB-4B77-B1EF-E037597651DF}" type="presParOf" srcId="{3D7FD940-4E2E-4568-BC94-AE1A011D93F1}" destId="{43F13BD4-FAEC-428C-900B-275F88751294}" srcOrd="2" destOrd="0" presId="urn:microsoft.com/office/officeart/2005/8/layout/orgChart1"/>
    <dgm:cxn modelId="{4FCB1D00-6CA3-4675-B6B2-939EBD04975F}" type="presParOf" srcId="{EF24C62A-64F6-46B3-B202-1822828D4BFF}" destId="{823F7B50-374F-4129-9A2F-1A2514CDFBF4}" srcOrd="4" destOrd="0" presId="urn:microsoft.com/office/officeart/2005/8/layout/orgChart1"/>
    <dgm:cxn modelId="{5D73D0BD-3BC6-43E9-8CED-A1996F78B4FA}" type="presParOf" srcId="{EF24C62A-64F6-46B3-B202-1822828D4BFF}" destId="{562AB9F0-820C-408D-895A-72ECD54C12C2}" srcOrd="5" destOrd="0" presId="urn:microsoft.com/office/officeart/2005/8/layout/orgChart1"/>
    <dgm:cxn modelId="{8E291396-B047-4ACA-9C22-51E3B4CB1A37}" type="presParOf" srcId="{562AB9F0-820C-408D-895A-72ECD54C12C2}" destId="{75F32C26-6BD3-4154-A334-2601278A5765}" srcOrd="0" destOrd="0" presId="urn:microsoft.com/office/officeart/2005/8/layout/orgChart1"/>
    <dgm:cxn modelId="{D3A861BC-5267-48FC-923E-F6372046FD86}" type="presParOf" srcId="{75F32C26-6BD3-4154-A334-2601278A5765}" destId="{32EAA3F6-2E59-48EC-8ED8-9B56CB7FA5E0}" srcOrd="0" destOrd="0" presId="urn:microsoft.com/office/officeart/2005/8/layout/orgChart1"/>
    <dgm:cxn modelId="{08A3A758-AEC7-4AAA-B9E8-C7D438E88E02}" type="presParOf" srcId="{75F32C26-6BD3-4154-A334-2601278A5765}" destId="{E94E8958-FBE6-4741-A4B4-775FC939EC31}" srcOrd="1" destOrd="0" presId="urn:microsoft.com/office/officeart/2005/8/layout/orgChart1"/>
    <dgm:cxn modelId="{9B187E33-0735-4E23-9873-1156509184C6}" type="presParOf" srcId="{562AB9F0-820C-408D-895A-72ECD54C12C2}" destId="{88184CF9-49C5-4D46-8164-9B40DCB05FC3}" srcOrd="1" destOrd="0" presId="urn:microsoft.com/office/officeart/2005/8/layout/orgChart1"/>
    <dgm:cxn modelId="{116D0748-8516-47C4-9D44-541C00DE19A7}" type="presParOf" srcId="{562AB9F0-820C-408D-895A-72ECD54C12C2}" destId="{6A70AC70-3241-454E-A449-09B1934009D5}" srcOrd="2" destOrd="0" presId="urn:microsoft.com/office/officeart/2005/8/layout/orgChart1"/>
    <dgm:cxn modelId="{48FC1D44-14A7-43F5-B9AE-61AA8D4FF6E6}" type="presParOf" srcId="{EF24C62A-64F6-46B3-B202-1822828D4BFF}" destId="{3BDBE980-66E4-44AD-A4F3-98CDC3CD8A05}" srcOrd="6" destOrd="0" presId="urn:microsoft.com/office/officeart/2005/8/layout/orgChart1"/>
    <dgm:cxn modelId="{B9518F82-30A2-4E0E-B11E-590C05CB0CEE}" type="presParOf" srcId="{EF24C62A-64F6-46B3-B202-1822828D4BFF}" destId="{B74CB84D-27A6-4E06-949D-054DBD2EA0F0}" srcOrd="7" destOrd="0" presId="urn:microsoft.com/office/officeart/2005/8/layout/orgChart1"/>
    <dgm:cxn modelId="{D943231D-B8F9-4357-8A4A-F5ECE062C80E}" type="presParOf" srcId="{B74CB84D-27A6-4E06-949D-054DBD2EA0F0}" destId="{BE359E66-C8F3-4530-98D4-44211FA677D9}" srcOrd="0" destOrd="0" presId="urn:microsoft.com/office/officeart/2005/8/layout/orgChart1"/>
    <dgm:cxn modelId="{05962E4F-2B0B-45DB-B34A-78EC8E66DFC0}" type="presParOf" srcId="{BE359E66-C8F3-4530-98D4-44211FA677D9}" destId="{1A2EBDC3-8952-4703-BD41-6311307D7B04}" srcOrd="0" destOrd="0" presId="urn:microsoft.com/office/officeart/2005/8/layout/orgChart1"/>
    <dgm:cxn modelId="{0F09EC95-AE09-4534-8C40-36583B2E6649}" type="presParOf" srcId="{BE359E66-C8F3-4530-98D4-44211FA677D9}" destId="{49F682B1-2C23-46C0-8EAC-283D509F0653}" srcOrd="1" destOrd="0" presId="urn:microsoft.com/office/officeart/2005/8/layout/orgChart1"/>
    <dgm:cxn modelId="{D8AD3357-7A18-48CC-A2B6-747200BAF95F}" type="presParOf" srcId="{B74CB84D-27A6-4E06-949D-054DBD2EA0F0}" destId="{DEEE8F7C-2EB5-43EA-9F5E-C6D26C25C7FB}" srcOrd="1" destOrd="0" presId="urn:microsoft.com/office/officeart/2005/8/layout/orgChart1"/>
    <dgm:cxn modelId="{87678083-4040-4C2A-AF99-249A59A7B500}" type="presParOf" srcId="{B74CB84D-27A6-4E06-949D-054DBD2EA0F0}" destId="{2BBA488A-6FD7-493C-905B-64C338C687DB}" srcOrd="2" destOrd="0" presId="urn:microsoft.com/office/officeart/2005/8/layout/orgChart1"/>
    <dgm:cxn modelId="{101E1C4C-62D7-4D50-BD35-725936BD8313}" type="presParOf" srcId="{0FF92C89-0A9D-41E3-A09B-71DE516FA962}" destId="{E5D39876-4C57-4ED1-AEA6-E556634E77FF}"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BE980-66E4-44AD-A4F3-98CDC3CD8A05}">
      <dsp:nvSpPr>
        <dsp:cNvPr id="0" name=""/>
        <dsp:cNvSpPr/>
      </dsp:nvSpPr>
      <dsp:spPr>
        <a:xfrm>
          <a:off x="2876309" y="688044"/>
          <a:ext cx="2252742" cy="260647"/>
        </a:xfrm>
        <a:custGeom>
          <a:avLst/>
          <a:gdLst/>
          <a:ahLst/>
          <a:cxnLst/>
          <a:rect l="0" t="0" r="0" b="0"/>
          <a:pathLst>
            <a:path>
              <a:moveTo>
                <a:pt x="0" y="0"/>
              </a:moveTo>
              <a:lnTo>
                <a:pt x="0" y="130323"/>
              </a:lnTo>
              <a:lnTo>
                <a:pt x="2252742" y="130323"/>
              </a:lnTo>
              <a:lnTo>
                <a:pt x="2252742"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3F7B50-374F-4129-9A2F-1A2514CDFBF4}">
      <dsp:nvSpPr>
        <dsp:cNvPr id="0" name=""/>
        <dsp:cNvSpPr/>
      </dsp:nvSpPr>
      <dsp:spPr>
        <a:xfrm>
          <a:off x="2876309" y="688044"/>
          <a:ext cx="750914" cy="260647"/>
        </a:xfrm>
        <a:custGeom>
          <a:avLst/>
          <a:gdLst/>
          <a:ahLst/>
          <a:cxnLst/>
          <a:rect l="0" t="0" r="0" b="0"/>
          <a:pathLst>
            <a:path>
              <a:moveTo>
                <a:pt x="0" y="0"/>
              </a:moveTo>
              <a:lnTo>
                <a:pt x="0" y="130323"/>
              </a:lnTo>
              <a:lnTo>
                <a:pt x="750914" y="130323"/>
              </a:lnTo>
              <a:lnTo>
                <a:pt x="750914"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29A88-808E-4F78-94C6-23ADB0E9E2F7}">
      <dsp:nvSpPr>
        <dsp:cNvPr id="0" name=""/>
        <dsp:cNvSpPr/>
      </dsp:nvSpPr>
      <dsp:spPr>
        <a:xfrm>
          <a:off x="1628922" y="1569283"/>
          <a:ext cx="186177" cy="570943"/>
        </a:xfrm>
        <a:custGeom>
          <a:avLst/>
          <a:gdLst/>
          <a:ahLst/>
          <a:cxnLst/>
          <a:rect l="0" t="0" r="0" b="0"/>
          <a:pathLst>
            <a:path>
              <a:moveTo>
                <a:pt x="0" y="0"/>
              </a:moveTo>
              <a:lnTo>
                <a:pt x="0" y="570943"/>
              </a:lnTo>
              <a:lnTo>
                <a:pt x="186177" y="5709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125C8D-90C3-425F-8D91-6075DC3BF97D}">
      <dsp:nvSpPr>
        <dsp:cNvPr id="0" name=""/>
        <dsp:cNvSpPr/>
      </dsp:nvSpPr>
      <dsp:spPr>
        <a:xfrm>
          <a:off x="2125394" y="688044"/>
          <a:ext cx="750914" cy="260647"/>
        </a:xfrm>
        <a:custGeom>
          <a:avLst/>
          <a:gdLst/>
          <a:ahLst/>
          <a:cxnLst/>
          <a:rect l="0" t="0" r="0" b="0"/>
          <a:pathLst>
            <a:path>
              <a:moveTo>
                <a:pt x="750914" y="0"/>
              </a:moveTo>
              <a:lnTo>
                <a:pt x="750914" y="130323"/>
              </a:lnTo>
              <a:lnTo>
                <a:pt x="0" y="130323"/>
              </a:lnTo>
              <a:lnTo>
                <a:pt x="0"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48DBC-B7F2-46D3-A5E1-3CF3E6B526EE}">
      <dsp:nvSpPr>
        <dsp:cNvPr id="0" name=""/>
        <dsp:cNvSpPr/>
      </dsp:nvSpPr>
      <dsp:spPr>
        <a:xfrm>
          <a:off x="623566" y="688044"/>
          <a:ext cx="2252742" cy="260647"/>
        </a:xfrm>
        <a:custGeom>
          <a:avLst/>
          <a:gdLst/>
          <a:ahLst/>
          <a:cxnLst/>
          <a:rect l="0" t="0" r="0" b="0"/>
          <a:pathLst>
            <a:path>
              <a:moveTo>
                <a:pt x="2252742" y="0"/>
              </a:moveTo>
              <a:lnTo>
                <a:pt x="2252742" y="130323"/>
              </a:lnTo>
              <a:lnTo>
                <a:pt x="0" y="130323"/>
              </a:lnTo>
              <a:lnTo>
                <a:pt x="0" y="2606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06430-98BA-4662-AEE2-04553726D1A9}">
      <dsp:nvSpPr>
        <dsp:cNvPr id="0" name=""/>
        <dsp:cNvSpPr/>
      </dsp:nvSpPr>
      <dsp:spPr>
        <a:xfrm>
          <a:off x="2255718" y="67454"/>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Head of Airport Investment and Pricing</a:t>
          </a:r>
        </a:p>
      </dsp:txBody>
      <dsp:txXfrm>
        <a:off x="2255718" y="67454"/>
        <a:ext cx="1241180" cy="620590"/>
      </dsp:txXfrm>
    </dsp:sp>
    <dsp:sp modelId="{F895D0A0-6B72-4AB6-8012-43E073DFCFC0}">
      <dsp:nvSpPr>
        <dsp:cNvPr id="0" name=""/>
        <dsp:cNvSpPr/>
      </dsp:nvSpPr>
      <dsp:spPr>
        <a:xfrm>
          <a:off x="2975"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Senior Advisor - Economic Regulation and Pricing</a:t>
          </a:r>
        </a:p>
      </dsp:txBody>
      <dsp:txXfrm>
        <a:off x="2975" y="948692"/>
        <a:ext cx="1241180" cy="620590"/>
      </dsp:txXfrm>
    </dsp:sp>
    <dsp:sp modelId="{7F608E73-A2EF-45DD-8C8F-C2ACEA86E104}">
      <dsp:nvSpPr>
        <dsp:cNvPr id="0" name=""/>
        <dsp:cNvSpPr/>
      </dsp:nvSpPr>
      <dsp:spPr>
        <a:xfrm>
          <a:off x="1504804"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Capital Development Programme Manager</a:t>
          </a:r>
        </a:p>
      </dsp:txBody>
      <dsp:txXfrm>
        <a:off x="1504804" y="948692"/>
        <a:ext cx="1241180" cy="620590"/>
      </dsp:txXfrm>
    </dsp:sp>
    <dsp:sp modelId="{EDB5E68B-64E6-48A0-84F8-2201C22744E9}">
      <dsp:nvSpPr>
        <dsp:cNvPr id="0" name=""/>
        <dsp:cNvSpPr/>
      </dsp:nvSpPr>
      <dsp:spPr>
        <a:xfrm>
          <a:off x="1815099" y="1829931"/>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Development Manager (3)</a:t>
          </a:r>
        </a:p>
      </dsp:txBody>
      <dsp:txXfrm>
        <a:off x="1815099" y="1829931"/>
        <a:ext cx="1241180" cy="620590"/>
      </dsp:txXfrm>
    </dsp:sp>
    <dsp:sp modelId="{32EAA3F6-2E59-48EC-8ED8-9B56CB7FA5E0}">
      <dsp:nvSpPr>
        <dsp:cNvPr id="0" name=""/>
        <dsp:cNvSpPr/>
      </dsp:nvSpPr>
      <dsp:spPr>
        <a:xfrm>
          <a:off x="3006632"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Capex Analyst</a:t>
          </a:r>
        </a:p>
      </dsp:txBody>
      <dsp:txXfrm>
        <a:off x="3006632" y="948692"/>
        <a:ext cx="1241180" cy="620590"/>
      </dsp:txXfrm>
    </dsp:sp>
    <dsp:sp modelId="{1A2EBDC3-8952-4703-BD41-6311307D7B04}">
      <dsp:nvSpPr>
        <dsp:cNvPr id="0" name=""/>
        <dsp:cNvSpPr/>
      </dsp:nvSpPr>
      <dsp:spPr>
        <a:xfrm>
          <a:off x="4508461" y="948692"/>
          <a:ext cx="1241180" cy="6205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Senior Consultation Manager</a:t>
          </a:r>
        </a:p>
      </dsp:txBody>
      <dsp:txXfrm>
        <a:off x="4508461" y="948692"/>
        <a:ext cx="1241180" cy="620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78D3F453-AA06-4B40-A9BF-53FD56C80CFB}">
    <t:Anchor>
      <t:Comment id="2124664347"/>
    </t:Anchor>
    <t:History>
      <t:Event id="{8F8A3FE0-544E-4515-9D9F-B20B05F697A1}" time="2024-11-03T21:59:43.613Z">
        <t:Attribution userId="S::Adam.VanLohuizen@aucklandairport.co.nz::c4095245-aeef-4043-ac38-353bb459864c" userProvider="AD" userName="Adam van Lohuizen"/>
        <t:Anchor>
          <t:Comment id="2124664347"/>
        </t:Anchor>
        <t:Create/>
      </t:Event>
      <t:Event id="{017EB214-AF73-4669-B5B0-55BE821B798A}" time="2024-11-03T21:59:43.613Z">
        <t:Attribution userId="S::Adam.VanLohuizen@aucklandairport.co.nz::c4095245-aeef-4043-ac38-353bb459864c" userProvider="AD" userName="Adam van Lohuizen"/>
        <t:Anchor>
          <t:Comment id="2124664347"/>
        </t:Anchor>
        <t:Assign userId="S::Adrienne.Khor@aucklandairport.co.nz::66341878-186c-47c6-8066-ba6fece6117e" userProvider="AD" userName="Adrienne Khor"/>
      </t:Event>
      <t:Event id="{D540C8CB-AC89-4BA9-B012-C547A5091872}" time="2024-11-03T21:59:43.613Z">
        <t:Attribution userId="S::Adam.VanLohuizen@aucklandairport.co.nz::c4095245-aeef-4043-ac38-353bb459864c" userProvider="AD" userName="Adam van Lohuizen"/>
        <t:Anchor>
          <t:Comment id="2124664347"/>
        </t:Anchor>
        <t:SetTitle title="@Adrienne Khor should we include other types of aero projects we see this role doing also? "/>
      </t:Event>
      <t:Event id="{C1D3E8A2-7D23-431C-A6F0-FCF4682C56E0}" time="2024-11-03T22:54:24.888Z">
        <t:Attribution userId="S::Adam.VanLohuizen@aucklandairport.co.nz::c4095245-aeef-4043-ac38-353bb459864c" userProvider="AD" userName="Adam van Lohuizen"/>
        <t:Progress percentComplete="100"/>
      </t:Event>
    </t:History>
  </t:Task>
  <t:Task id="{552D8554-7D71-4201-821D-053B1DF08315}">
    <t:Anchor>
      <t:Comment id="1199541707"/>
    </t:Anchor>
    <t:History>
      <t:Event id="{C515779E-E2E6-4414-B9CD-613604F29E72}" time="2024-11-03T22:00:31.741Z">
        <t:Attribution userId="S::Adam.VanLohuizen@aucklandairport.co.nz::c4095245-aeef-4043-ac38-353bb459864c" userProvider="AD" userName="Adam van Lohuizen"/>
        <t:Anchor>
          <t:Comment id="1199541707"/>
        </t:Anchor>
        <t:Create/>
      </t:Event>
      <t:Event id="{0AA7443A-628A-4628-8A30-C25CB94FA83E}" time="2024-11-03T22:00:31.741Z">
        <t:Attribution userId="S::Adam.VanLohuizen@aucklandairport.co.nz::c4095245-aeef-4043-ac38-353bb459864c" userProvider="AD" userName="Adam van Lohuizen"/>
        <t:Anchor>
          <t:Comment id="1199541707"/>
        </t:Anchor>
        <t:Assign userId="S::Adrienne.Khor@aucklandairport.co.nz::66341878-186c-47c6-8066-ba6fece6117e" userProvider="AD" userName="Adrienne Khor"/>
      </t:Event>
      <t:Event id="{E4BF7F5C-643F-48AF-A5AD-4CB683834F01}" time="2024-11-03T22:00:31.741Z">
        <t:Attribution userId="S::Adam.VanLohuizen@aucklandairport.co.nz::c4095245-aeef-4043-ac38-353bb459864c" userProvider="AD" userName="Adam van Lohuizen"/>
        <t:Anchor>
          <t:Comment id="1199541707"/>
        </t:Anchor>
        <t:SetTitle title="I see this as your role @Adrienne Khor , less so for the DM’s hence I have removed - let me know if you agree? "/>
      </t:Event>
      <t:Event id="{B3D8E5A1-D4B0-42F9-8A03-E7DC37054C71}" time="2024-11-03T22:53:14.721Z">
        <t:Attribution userId="S::Adam.VanLohuizen@aucklandairport.co.nz::c4095245-aeef-4043-ac38-353bb459864c" userProvider="AD" userName="Adam van Lohuizen"/>
        <t:Progress percentComplete="100"/>
      </t:Event>
    </t:History>
  </t:Task>
  <t:Task id="{2023324B-6446-4758-A004-A63456667A40}">
    <t:Anchor>
      <t:Comment id="709848130"/>
    </t:Anchor>
    <t:History>
      <t:Event id="{DADA0A75-B687-4F72-AF74-7C9003454E8C}" time="2024-11-03T22:17:20.197Z">
        <t:Attribution userId="S::Adam.VanLohuizen@aucklandairport.co.nz::c4095245-aeef-4043-ac38-353bb459864c" userProvider="AD" userName="Adam van Lohuizen"/>
        <t:Anchor>
          <t:Comment id="709848130"/>
        </t:Anchor>
        <t:Create/>
      </t:Event>
      <t:Event id="{5E172718-2ECE-45E3-A18D-CC6B342EC3B6}" time="2024-11-03T22:17:20.197Z">
        <t:Attribution userId="S::Adam.VanLohuizen@aucklandairport.co.nz::c4095245-aeef-4043-ac38-353bb459864c" userProvider="AD" userName="Adam van Lohuizen"/>
        <t:Anchor>
          <t:Comment id="709848130"/>
        </t:Anchor>
        <t:Assign userId="S::Adrienne.Khor@aucklandairport.co.nz::66341878-186c-47c6-8066-ba6fece6117e" userProvider="AD" userName="Adrienne Khor"/>
      </t:Event>
      <t:Event id="{4F5307BF-D52C-450E-B50E-CEF00001740F}" time="2024-11-03T22:17:20.197Z">
        <t:Attribution userId="S::Adam.VanLohuizen@aucklandairport.co.nz::c4095245-aeef-4043-ac38-353bb459864c" userProvider="AD" userName="Adam van Lohuizen"/>
        <t:Anchor>
          <t:Comment id="709848130"/>
        </t:Anchor>
        <t:SetTitle title="@Adrienne Khor do we need to be more specific here about the skillset we want? I.e. civil background for this role? This still seems quite broad. "/>
      </t:Event>
      <t:Event id="{41707D37-15B8-4082-A293-4FBFE867E2D9}" time="2024-11-03T22:48:49.678Z">
        <t:Attribution userId="S::Adam.VanLohuizen@aucklandairport.co.nz::c4095245-aeef-4043-ac38-353bb459864c" userProvider="AD" userName="Adam van Lohuizen"/>
        <t:Progress percentComplete="100"/>
      </t:Event>
    </t:History>
  </t:Task>
</t:Tasks>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32385-72B6-4F61-8F03-7F7517A7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7C595-95AE-442A-BC14-5FD7436680CE}">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fb40db05-7ed0-46f0-a047-0ddb6e8b99bc"/>
    <ds:schemaRef ds:uri="http://schemas.openxmlformats.org/package/2006/metadata/core-properties"/>
    <ds:schemaRef ds:uri="http://schemas.microsoft.com/sharepoint/v3"/>
    <ds:schemaRef ds:uri="79fb3bc4-bd41-4dd9-ad52-4df24f7bb00c"/>
    <ds:schemaRef ds:uri="61f2198f-ed39-483d-b890-370ee2b8ced0"/>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55865DEF-AE6D-4C3F-972E-BFC77C192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0</TotalTime>
  <Pages>6</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Links>
    <vt:vector size="18" baseType="variant">
      <vt:variant>
        <vt:i4>7405655</vt:i4>
      </vt:variant>
      <vt:variant>
        <vt:i4>6</vt:i4>
      </vt:variant>
      <vt:variant>
        <vt:i4>0</vt:i4>
      </vt:variant>
      <vt:variant>
        <vt:i4>5</vt:i4>
      </vt:variant>
      <vt:variant>
        <vt:lpwstr>mailto:Adrienne.Khor@aucklandairport.co.nz</vt:lpwstr>
      </vt:variant>
      <vt:variant>
        <vt:lpwstr/>
      </vt:variant>
      <vt:variant>
        <vt:i4>7405655</vt:i4>
      </vt:variant>
      <vt:variant>
        <vt:i4>3</vt:i4>
      </vt:variant>
      <vt:variant>
        <vt:i4>0</vt:i4>
      </vt:variant>
      <vt:variant>
        <vt:i4>5</vt:i4>
      </vt:variant>
      <vt:variant>
        <vt:lpwstr>mailto:Adrienne.Khor@aucklandairport.co.nz</vt:lpwstr>
      </vt:variant>
      <vt:variant>
        <vt:lpwstr/>
      </vt:variant>
      <vt:variant>
        <vt:i4>7405655</vt:i4>
      </vt:variant>
      <vt:variant>
        <vt:i4>0</vt:i4>
      </vt:variant>
      <vt:variant>
        <vt:i4>0</vt:i4>
      </vt:variant>
      <vt:variant>
        <vt:i4>5</vt:i4>
      </vt:variant>
      <vt:variant>
        <vt:lpwstr>mailto:Adrienne.Khor@aucklandairport.co.nz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Helena Hamacher</cp:lastModifiedBy>
  <cp:revision>2</cp:revision>
  <dcterms:created xsi:type="dcterms:W3CDTF">2024-11-21T05:46:00Z</dcterms:created>
  <dcterms:modified xsi:type="dcterms:W3CDTF">2024-11-21T05:46:00Z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2024-07-17T01:56:05Z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b9d90e66-46b7-4ecc-9320-e82161f53e2a</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