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02230" w14:textId="2EB5D604" w:rsidR="00C702AE" w:rsidRDefault="00BF6592" w:rsidP="00221F1F">
      <w:pPr>
        <w:pStyle w:val="Subtitle"/>
        <w:spacing w:after="120"/>
        <w:rPr>
          <w:rFonts w:ascii="Calibri" w:hAnsi="Calibri" w:cs="Arial"/>
          <w:b w:val="0"/>
          <w:bCs w:val="0"/>
          <w:color w:val="4472C4"/>
          <w:sz w:val="16"/>
          <w:szCs w:val="16"/>
        </w:rPr>
      </w:pPr>
      <w:r>
        <w:rPr>
          <w:rFonts w:ascii="Calibri" w:eastAsia="Calibri" w:hAnsi="Calibri" w:cs="Arial"/>
          <w:color w:val="5B9AD5"/>
          <w:kern w:val="0"/>
          <w:lang w:val="en-NZ" w:eastAsia="en-NZ"/>
        </w:rPr>
        <w:t>Safety, Risk and Compliance Coordinator</w:t>
      </w:r>
    </w:p>
    <w:p w14:paraId="2E74E8E1" w14:textId="0D6B6DEF" w:rsidR="00221F1F" w:rsidRPr="008D163A" w:rsidRDefault="00BF6592" w:rsidP="00221F1F">
      <w:pPr>
        <w:pStyle w:val="Subtitle"/>
        <w:spacing w:after="120"/>
        <w:rPr>
          <w:rFonts w:asciiTheme="minorHAnsi" w:hAnsiTheme="minorHAnsi" w:cs="Arial"/>
          <w:b w:val="0"/>
          <w:bCs w:val="0"/>
          <w:color w:val="5B9BD5" w:themeColor="accent1"/>
          <w:sz w:val="16"/>
          <w:szCs w:val="16"/>
        </w:rPr>
      </w:pPr>
      <w:r>
        <w:rPr>
          <w:rFonts w:asciiTheme="minorHAnsi" w:hAnsiTheme="minorHAnsi" w:cs="Arial"/>
          <w:b w:val="0"/>
          <w:bCs w:val="0"/>
          <w:color w:val="5B9BD5" w:themeColor="accent1"/>
          <w:sz w:val="16"/>
          <w:szCs w:val="16"/>
        </w:rPr>
        <w:t>May 202</w:t>
      </w:r>
      <w:r w:rsidR="008F28AA">
        <w:rPr>
          <w:rFonts w:asciiTheme="minorHAnsi" w:hAnsiTheme="minorHAnsi" w:cs="Arial"/>
          <w:b w:val="0"/>
          <w:bCs w:val="0"/>
          <w:color w:val="5B9BD5" w:themeColor="accent1"/>
          <w:sz w:val="16"/>
          <w:szCs w:val="16"/>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829"/>
        <w:gridCol w:w="1864"/>
        <w:gridCol w:w="142"/>
        <w:gridCol w:w="5104"/>
      </w:tblGrid>
      <w:tr w:rsidR="00E41F77" w:rsidRPr="00712E0E" w14:paraId="462FCE3B" w14:textId="77777777" w:rsidTr="78D265A7">
        <w:tc>
          <w:tcPr>
            <w:tcW w:w="10061" w:type="dxa"/>
            <w:gridSpan w:val="5"/>
            <w:shd w:val="clear" w:color="auto" w:fill="9CC2E5" w:themeFill="accent1" w:themeFillTint="99"/>
          </w:tcPr>
          <w:p w14:paraId="5616DD2C" w14:textId="77777777" w:rsidR="00E41F77" w:rsidRPr="00712E0E" w:rsidRDefault="009046C4" w:rsidP="004659AA">
            <w:pPr>
              <w:pStyle w:val="Heading2"/>
              <w:rPr>
                <w:rFonts w:ascii="Arial" w:hAnsi="Arial" w:cs="Arial"/>
                <w:b w:val="0"/>
                <w:bCs w:val="0"/>
                <w:sz w:val="24"/>
                <w:lang w:val="en-NZ"/>
              </w:rPr>
            </w:pPr>
            <w:r>
              <w:rPr>
                <w:rFonts w:ascii="Arial" w:hAnsi="Arial" w:cs="Arial"/>
                <w:sz w:val="24"/>
              </w:rPr>
              <w:t>Reporting Relationship and Location</w:t>
            </w:r>
          </w:p>
        </w:tc>
      </w:tr>
      <w:tr w:rsidR="0087390D" w:rsidRPr="00236843" w14:paraId="352EDE3D" w14:textId="77777777" w:rsidTr="78D265A7">
        <w:trPr>
          <w:trHeight w:val="515"/>
        </w:trPr>
        <w:tc>
          <w:tcPr>
            <w:tcW w:w="2951" w:type="dxa"/>
            <w:gridSpan w:val="2"/>
            <w:tcBorders>
              <w:top w:val="single" w:sz="4" w:space="0" w:color="auto"/>
              <w:left w:val="single" w:sz="4" w:space="0" w:color="auto"/>
              <w:bottom w:val="single" w:sz="4" w:space="0" w:color="auto"/>
              <w:right w:val="single" w:sz="4" w:space="0" w:color="auto"/>
            </w:tcBorders>
          </w:tcPr>
          <w:p w14:paraId="330780D4" w14:textId="77777777" w:rsidR="0087390D" w:rsidRPr="008965AB" w:rsidRDefault="0087390D" w:rsidP="0087390D">
            <w:pPr>
              <w:spacing w:before="120" w:after="80"/>
              <w:rPr>
                <w:rFonts w:ascii="Arial" w:hAnsi="Arial" w:cs="Arial"/>
                <w:b/>
                <w:bCs/>
                <w:lang w:val="en-NZ"/>
              </w:rPr>
            </w:pPr>
            <w:r w:rsidRPr="008965AB">
              <w:rPr>
                <w:rFonts w:ascii="Arial" w:hAnsi="Arial" w:cs="Arial"/>
                <w:b/>
                <w:bCs/>
                <w:lang w:val="en-NZ"/>
              </w:rPr>
              <w:t>Reports to:</w:t>
            </w:r>
          </w:p>
        </w:tc>
        <w:tc>
          <w:tcPr>
            <w:tcW w:w="7110" w:type="dxa"/>
            <w:gridSpan w:val="3"/>
            <w:tcBorders>
              <w:top w:val="single" w:sz="4" w:space="0" w:color="auto"/>
              <w:left w:val="single" w:sz="4" w:space="0" w:color="auto"/>
              <w:bottom w:val="single" w:sz="4" w:space="0" w:color="auto"/>
              <w:right w:val="single" w:sz="4" w:space="0" w:color="auto"/>
            </w:tcBorders>
          </w:tcPr>
          <w:p w14:paraId="41E62539" w14:textId="1FBABB5D" w:rsidR="0087390D" w:rsidRPr="004F7B48" w:rsidRDefault="005E4DE7" w:rsidP="7252E9CB">
            <w:pPr>
              <w:spacing w:before="120" w:after="80"/>
              <w:rPr>
                <w:rFonts w:ascii="Arial" w:hAnsi="Arial" w:cs="Arial"/>
                <w:lang w:val="en-NZ"/>
              </w:rPr>
            </w:pPr>
            <w:r>
              <w:rPr>
                <w:rFonts w:ascii="Arial" w:hAnsi="Arial" w:cs="Arial"/>
                <w:lang w:val="en-NZ"/>
              </w:rPr>
              <w:t>Compliance and Assurance</w:t>
            </w:r>
            <w:r w:rsidR="004F7B48" w:rsidRPr="004F7B48">
              <w:rPr>
                <w:rFonts w:ascii="Arial" w:hAnsi="Arial" w:cs="Arial"/>
                <w:lang w:val="en-NZ"/>
              </w:rPr>
              <w:t xml:space="preserve"> Manager</w:t>
            </w:r>
          </w:p>
        </w:tc>
      </w:tr>
      <w:tr w:rsidR="0087390D" w:rsidRPr="00236843" w14:paraId="07E51EDC" w14:textId="77777777" w:rsidTr="78D265A7">
        <w:trPr>
          <w:trHeight w:val="515"/>
        </w:trPr>
        <w:tc>
          <w:tcPr>
            <w:tcW w:w="2951" w:type="dxa"/>
            <w:gridSpan w:val="2"/>
            <w:tcBorders>
              <w:top w:val="single" w:sz="4" w:space="0" w:color="auto"/>
              <w:left w:val="single" w:sz="4" w:space="0" w:color="auto"/>
              <w:bottom w:val="single" w:sz="4" w:space="0" w:color="auto"/>
              <w:right w:val="single" w:sz="4" w:space="0" w:color="auto"/>
            </w:tcBorders>
          </w:tcPr>
          <w:p w14:paraId="62109E87" w14:textId="4BFBCD85" w:rsidR="0087390D" w:rsidRPr="008965AB" w:rsidRDefault="0087390D" w:rsidP="00252CDD">
            <w:pPr>
              <w:spacing w:before="120" w:after="80"/>
              <w:rPr>
                <w:rFonts w:ascii="Arial" w:hAnsi="Arial" w:cs="Arial"/>
                <w:b/>
                <w:bCs/>
                <w:lang w:val="en-NZ"/>
              </w:rPr>
            </w:pPr>
            <w:r w:rsidRPr="008965AB">
              <w:rPr>
                <w:rFonts w:ascii="Arial" w:hAnsi="Arial" w:cs="Arial"/>
                <w:b/>
                <w:bCs/>
                <w:lang w:val="en-NZ"/>
              </w:rPr>
              <w:t>Team</w:t>
            </w:r>
            <w:r w:rsidR="00E67700" w:rsidRPr="008965AB">
              <w:rPr>
                <w:rFonts w:ascii="Arial" w:hAnsi="Arial" w:cs="Arial"/>
                <w:b/>
                <w:bCs/>
                <w:lang w:val="en-NZ"/>
              </w:rPr>
              <w:t xml:space="preserve"> </w:t>
            </w:r>
            <w:r w:rsidR="00A34188" w:rsidRPr="008965AB">
              <w:rPr>
                <w:rFonts w:ascii="Arial" w:hAnsi="Arial" w:cs="Arial"/>
                <w:b/>
                <w:bCs/>
                <w:lang w:val="en-NZ"/>
              </w:rPr>
              <w:t xml:space="preserve"> I </w:t>
            </w:r>
            <w:r w:rsidRPr="008965AB">
              <w:rPr>
                <w:rFonts w:ascii="Arial" w:hAnsi="Arial" w:cs="Arial"/>
                <w:b/>
                <w:bCs/>
                <w:lang w:val="en-NZ"/>
              </w:rPr>
              <w:t xml:space="preserve"> </w:t>
            </w:r>
            <w:r w:rsidR="00252CDD" w:rsidRPr="008965AB">
              <w:rPr>
                <w:rFonts w:ascii="Arial" w:hAnsi="Arial" w:cs="Arial"/>
                <w:b/>
                <w:bCs/>
                <w:lang w:val="en-NZ"/>
              </w:rPr>
              <w:t>Business Unit</w:t>
            </w:r>
            <w:r w:rsidRPr="008965AB">
              <w:rPr>
                <w:rFonts w:ascii="Arial" w:hAnsi="Arial" w:cs="Arial"/>
                <w:b/>
                <w:bCs/>
                <w:lang w:val="en-NZ"/>
              </w:rPr>
              <w:t>:</w:t>
            </w:r>
          </w:p>
        </w:tc>
        <w:tc>
          <w:tcPr>
            <w:tcW w:w="7110" w:type="dxa"/>
            <w:gridSpan w:val="3"/>
            <w:tcBorders>
              <w:top w:val="single" w:sz="4" w:space="0" w:color="auto"/>
              <w:left w:val="single" w:sz="4" w:space="0" w:color="auto"/>
              <w:bottom w:val="single" w:sz="4" w:space="0" w:color="auto"/>
              <w:right w:val="single" w:sz="4" w:space="0" w:color="auto"/>
            </w:tcBorders>
          </w:tcPr>
          <w:p w14:paraId="329E8F1D" w14:textId="2E497D61" w:rsidR="0087390D" w:rsidRPr="004F7B48" w:rsidRDefault="004F7B48" w:rsidP="7252E9CB">
            <w:pPr>
              <w:spacing w:before="120" w:after="80"/>
              <w:rPr>
                <w:rFonts w:ascii="Arial" w:hAnsi="Arial" w:cs="Arial"/>
                <w:lang w:val="en-NZ"/>
              </w:rPr>
            </w:pPr>
            <w:r w:rsidRPr="004F7B48">
              <w:rPr>
                <w:rFonts w:ascii="Arial" w:hAnsi="Arial" w:cs="Arial"/>
                <w:lang w:val="en-NZ"/>
              </w:rPr>
              <w:t>Risk</w:t>
            </w:r>
            <w:r w:rsidR="005E4DE7">
              <w:rPr>
                <w:rFonts w:ascii="Arial" w:hAnsi="Arial" w:cs="Arial"/>
                <w:lang w:val="en-NZ"/>
              </w:rPr>
              <w:t xml:space="preserve"> Compliance</w:t>
            </w:r>
            <w:r w:rsidRPr="004F7B48">
              <w:rPr>
                <w:rFonts w:ascii="Arial" w:hAnsi="Arial" w:cs="Arial"/>
                <w:lang w:val="en-NZ"/>
              </w:rPr>
              <w:t xml:space="preserve"> and Assurance | Safety &amp; Risk</w:t>
            </w:r>
          </w:p>
        </w:tc>
      </w:tr>
      <w:tr w:rsidR="00E41F77" w:rsidRPr="00712E0E" w14:paraId="7E08C8C2" w14:textId="77777777" w:rsidTr="78D265A7">
        <w:tc>
          <w:tcPr>
            <w:tcW w:w="10061" w:type="dxa"/>
            <w:gridSpan w:val="5"/>
            <w:shd w:val="clear" w:color="auto" w:fill="9CC2E5" w:themeFill="accent1" w:themeFillTint="99"/>
          </w:tcPr>
          <w:p w14:paraId="7BDD90CB" w14:textId="77777777" w:rsidR="00E41F77" w:rsidRPr="00712E0E" w:rsidRDefault="00E41F77" w:rsidP="004659AA">
            <w:pPr>
              <w:pStyle w:val="Heading1"/>
              <w:spacing w:before="120" w:after="120"/>
              <w:rPr>
                <w:rFonts w:ascii="Arial" w:hAnsi="Arial" w:cs="Arial"/>
                <w:sz w:val="28"/>
              </w:rPr>
            </w:pPr>
            <w:r w:rsidRPr="00712E0E">
              <w:rPr>
                <w:rFonts w:ascii="Arial" w:hAnsi="Arial" w:cs="Arial"/>
              </w:rPr>
              <w:t>Purpose</w:t>
            </w:r>
          </w:p>
        </w:tc>
      </w:tr>
      <w:tr w:rsidR="00D9342B" w:rsidRPr="00017D12" w14:paraId="5FCE00C9" w14:textId="77777777" w:rsidTr="78D265A7">
        <w:tc>
          <w:tcPr>
            <w:tcW w:w="10061" w:type="dxa"/>
            <w:gridSpan w:val="5"/>
            <w:tcBorders>
              <w:bottom w:val="single" w:sz="4" w:space="0" w:color="auto"/>
            </w:tcBorders>
          </w:tcPr>
          <w:p w14:paraId="375AD844" w14:textId="7AFBD265" w:rsidR="002A23C3" w:rsidRPr="0041244F" w:rsidRDefault="002A23C3" w:rsidP="002A23C3">
            <w:pPr>
              <w:pStyle w:val="TableParagraph"/>
              <w:spacing w:before="2"/>
              <w:ind w:left="0" w:right="81"/>
              <w:rPr>
                <w:rFonts w:asciiTheme="minorHAnsi" w:hAnsiTheme="minorHAnsi" w:cstheme="minorHAnsi"/>
              </w:rPr>
            </w:pPr>
            <w:r w:rsidRPr="0041244F">
              <w:rPr>
                <w:rFonts w:asciiTheme="minorHAnsi" w:hAnsiTheme="minorHAnsi" w:cstheme="minorHAnsi"/>
              </w:rPr>
              <w:t>The purpose of the Safety, Risk and Compliance Coordinator role is to support and</w:t>
            </w:r>
            <w:r w:rsidRPr="0041244F">
              <w:rPr>
                <w:rFonts w:asciiTheme="minorHAnsi" w:hAnsiTheme="minorHAnsi" w:cstheme="minorHAnsi"/>
                <w:spacing w:val="1"/>
              </w:rPr>
              <w:t xml:space="preserve"> </w:t>
            </w:r>
            <w:r w:rsidRPr="0041244F">
              <w:rPr>
                <w:rFonts w:asciiTheme="minorHAnsi" w:hAnsiTheme="minorHAnsi" w:cstheme="minorHAnsi"/>
              </w:rPr>
              <w:t xml:space="preserve">ensure the safety, risks, and compliance of activities, both provided and managed by Auckland </w:t>
            </w:r>
            <w:r w:rsidR="00A0106F" w:rsidRPr="0041244F">
              <w:rPr>
                <w:rFonts w:asciiTheme="minorHAnsi" w:hAnsiTheme="minorHAnsi" w:cstheme="minorHAnsi"/>
              </w:rPr>
              <w:t>Airport</w:t>
            </w:r>
            <w:r w:rsidR="00A0106F">
              <w:rPr>
                <w:rFonts w:asciiTheme="minorHAnsi" w:hAnsiTheme="minorHAnsi" w:cstheme="minorHAnsi"/>
              </w:rPr>
              <w:t xml:space="preserve"> to meet t</w:t>
            </w:r>
            <w:r w:rsidRPr="0041244F">
              <w:rPr>
                <w:rFonts w:asciiTheme="minorHAnsi" w:hAnsiTheme="minorHAnsi" w:cstheme="minorHAnsi"/>
              </w:rPr>
              <w:t xml:space="preserve">he requirements and obligations of </w:t>
            </w:r>
            <w:r w:rsidR="001B5EA6">
              <w:rPr>
                <w:rFonts w:asciiTheme="minorHAnsi" w:hAnsiTheme="minorHAnsi" w:cstheme="minorHAnsi"/>
              </w:rPr>
              <w:t xml:space="preserve">Auckland Airport enterprise compliance and assurance obligations, e.g. </w:t>
            </w:r>
            <w:r w:rsidRPr="0041244F">
              <w:rPr>
                <w:rFonts w:asciiTheme="minorHAnsi" w:hAnsiTheme="minorHAnsi" w:cstheme="minorHAnsi"/>
              </w:rPr>
              <w:t>our CAR 139, Work Safe NZ legislation, Place of First Arrival (POFA) and BWOF</w:t>
            </w:r>
            <w:r w:rsidRPr="0041244F">
              <w:rPr>
                <w:rFonts w:asciiTheme="minorHAnsi" w:hAnsiTheme="minorHAnsi" w:cstheme="minorHAnsi"/>
                <w:spacing w:val="1"/>
              </w:rPr>
              <w:t xml:space="preserve"> </w:t>
            </w:r>
            <w:r w:rsidRPr="0041244F">
              <w:rPr>
                <w:rFonts w:asciiTheme="minorHAnsi" w:hAnsiTheme="minorHAnsi" w:cstheme="minorHAnsi"/>
              </w:rPr>
              <w:t>standards.</w:t>
            </w:r>
            <w:r w:rsidRPr="0041244F">
              <w:rPr>
                <w:rFonts w:asciiTheme="minorHAnsi" w:hAnsiTheme="minorHAnsi" w:cstheme="minorHAnsi"/>
                <w:spacing w:val="1"/>
              </w:rPr>
              <w:t xml:space="preserve"> </w:t>
            </w:r>
            <w:r w:rsidRPr="0041244F">
              <w:rPr>
                <w:rFonts w:asciiTheme="minorHAnsi" w:hAnsiTheme="minorHAnsi" w:cstheme="minorHAnsi"/>
              </w:rPr>
              <w:t xml:space="preserve">The role also </w:t>
            </w:r>
            <w:r w:rsidR="001B5EA6">
              <w:rPr>
                <w:rFonts w:asciiTheme="minorHAnsi" w:hAnsiTheme="minorHAnsi" w:cstheme="minorHAnsi"/>
              </w:rPr>
              <w:t xml:space="preserve">involves in </w:t>
            </w:r>
            <w:r w:rsidR="00264F00">
              <w:rPr>
                <w:rFonts w:asciiTheme="minorHAnsi" w:hAnsiTheme="minorHAnsi" w:cstheme="minorHAnsi"/>
              </w:rPr>
              <w:t>auditing</w:t>
            </w:r>
            <w:r w:rsidR="001B5EA6">
              <w:rPr>
                <w:rFonts w:asciiTheme="minorHAnsi" w:hAnsiTheme="minorHAnsi" w:cstheme="minorHAnsi"/>
              </w:rPr>
              <w:t xml:space="preserve"> programmes overseeing </w:t>
            </w:r>
            <w:r w:rsidRPr="0041244F">
              <w:rPr>
                <w:rFonts w:asciiTheme="minorHAnsi" w:hAnsiTheme="minorHAnsi" w:cstheme="minorHAnsi"/>
              </w:rPr>
              <w:t>activities undertaken in the use of Auckland Airport facilities by</w:t>
            </w:r>
            <w:r w:rsidRPr="0041244F">
              <w:rPr>
                <w:rFonts w:asciiTheme="minorHAnsi" w:hAnsiTheme="minorHAnsi" w:cstheme="minorHAnsi"/>
                <w:spacing w:val="1"/>
              </w:rPr>
              <w:t xml:space="preserve"> </w:t>
            </w:r>
            <w:r w:rsidRPr="0041244F">
              <w:rPr>
                <w:rFonts w:asciiTheme="minorHAnsi" w:hAnsiTheme="minorHAnsi" w:cstheme="minorHAnsi"/>
              </w:rPr>
              <w:t>stakeholders, customers and other service providers and workers, particularly in the apron, terminals</w:t>
            </w:r>
            <w:r w:rsidRPr="0041244F">
              <w:rPr>
                <w:rFonts w:asciiTheme="minorHAnsi" w:hAnsiTheme="minorHAnsi" w:cstheme="minorHAnsi"/>
                <w:spacing w:val="1"/>
              </w:rPr>
              <w:t xml:space="preserve"> </w:t>
            </w:r>
            <w:r w:rsidRPr="0041244F">
              <w:rPr>
                <w:rFonts w:asciiTheme="minorHAnsi" w:hAnsiTheme="minorHAnsi" w:cstheme="minorHAnsi"/>
              </w:rPr>
              <w:t>and areas</w:t>
            </w:r>
            <w:r w:rsidRPr="0041244F">
              <w:rPr>
                <w:rFonts w:asciiTheme="minorHAnsi" w:hAnsiTheme="minorHAnsi" w:cstheme="minorHAnsi"/>
                <w:spacing w:val="-2"/>
              </w:rPr>
              <w:t xml:space="preserve"> </w:t>
            </w:r>
            <w:r w:rsidRPr="0041244F">
              <w:rPr>
                <w:rFonts w:asciiTheme="minorHAnsi" w:hAnsiTheme="minorHAnsi" w:cstheme="minorHAnsi"/>
              </w:rPr>
              <w:t>immediately</w:t>
            </w:r>
            <w:r w:rsidRPr="0041244F">
              <w:rPr>
                <w:rFonts w:asciiTheme="minorHAnsi" w:hAnsiTheme="minorHAnsi" w:cstheme="minorHAnsi"/>
                <w:spacing w:val="1"/>
              </w:rPr>
              <w:t xml:space="preserve"> </w:t>
            </w:r>
            <w:r w:rsidRPr="0041244F">
              <w:rPr>
                <w:rFonts w:asciiTheme="minorHAnsi" w:hAnsiTheme="minorHAnsi" w:cstheme="minorHAnsi"/>
              </w:rPr>
              <w:t>adjacent</w:t>
            </w:r>
            <w:r w:rsidRPr="0041244F">
              <w:rPr>
                <w:rFonts w:asciiTheme="minorHAnsi" w:hAnsiTheme="minorHAnsi" w:cstheme="minorHAnsi"/>
                <w:spacing w:val="-1"/>
              </w:rPr>
              <w:t xml:space="preserve"> </w:t>
            </w:r>
            <w:r w:rsidRPr="0041244F">
              <w:rPr>
                <w:rFonts w:asciiTheme="minorHAnsi" w:hAnsiTheme="minorHAnsi" w:cstheme="minorHAnsi"/>
              </w:rPr>
              <w:t>to</w:t>
            </w:r>
            <w:r w:rsidRPr="0041244F">
              <w:rPr>
                <w:rFonts w:asciiTheme="minorHAnsi" w:hAnsiTheme="minorHAnsi" w:cstheme="minorHAnsi"/>
                <w:spacing w:val="-4"/>
              </w:rPr>
              <w:t xml:space="preserve"> </w:t>
            </w:r>
            <w:r w:rsidRPr="0041244F">
              <w:rPr>
                <w:rFonts w:asciiTheme="minorHAnsi" w:hAnsiTheme="minorHAnsi" w:cstheme="minorHAnsi"/>
              </w:rPr>
              <w:t>the</w:t>
            </w:r>
            <w:r w:rsidRPr="0041244F">
              <w:rPr>
                <w:rFonts w:asciiTheme="minorHAnsi" w:hAnsiTheme="minorHAnsi" w:cstheme="minorHAnsi"/>
                <w:spacing w:val="-2"/>
              </w:rPr>
              <w:t xml:space="preserve"> </w:t>
            </w:r>
            <w:r w:rsidRPr="0041244F">
              <w:rPr>
                <w:rFonts w:asciiTheme="minorHAnsi" w:hAnsiTheme="minorHAnsi" w:cstheme="minorHAnsi"/>
              </w:rPr>
              <w:t>terminals.</w:t>
            </w:r>
          </w:p>
          <w:p w14:paraId="33276E3D" w14:textId="77777777" w:rsidR="002A23C3" w:rsidRPr="0041244F" w:rsidRDefault="002A23C3" w:rsidP="002A23C3">
            <w:pPr>
              <w:pStyle w:val="TableParagraph"/>
              <w:spacing w:before="9"/>
              <w:ind w:left="0"/>
              <w:rPr>
                <w:rFonts w:asciiTheme="minorHAnsi" w:hAnsiTheme="minorHAnsi" w:cstheme="minorHAnsi"/>
                <w:b/>
              </w:rPr>
            </w:pPr>
          </w:p>
          <w:p w14:paraId="320AB4FC" w14:textId="36A79B28" w:rsidR="00CF0094" w:rsidRPr="00BE1465" w:rsidRDefault="002A23C3" w:rsidP="00BE1465">
            <w:pPr>
              <w:pStyle w:val="TableParagraph"/>
              <w:ind w:left="0" w:right="362"/>
              <w:rPr>
                <w:rFonts w:asciiTheme="minorHAnsi" w:hAnsiTheme="minorHAnsi" w:cstheme="minorHAnsi"/>
              </w:rPr>
            </w:pPr>
            <w:r w:rsidRPr="0041244F">
              <w:rPr>
                <w:rFonts w:asciiTheme="minorHAnsi" w:hAnsiTheme="minorHAnsi" w:cstheme="minorHAnsi"/>
              </w:rPr>
              <w:t>This role is a generalist compliance role requiring a broad understanding of a wide range of safety,</w:t>
            </w:r>
            <w:r w:rsidRPr="0041244F">
              <w:rPr>
                <w:rFonts w:asciiTheme="minorHAnsi" w:hAnsiTheme="minorHAnsi" w:cstheme="minorHAnsi"/>
                <w:spacing w:val="-59"/>
              </w:rPr>
              <w:t xml:space="preserve"> </w:t>
            </w:r>
            <w:r w:rsidR="00535BFB">
              <w:rPr>
                <w:rFonts w:asciiTheme="minorHAnsi" w:hAnsiTheme="minorHAnsi" w:cstheme="minorHAnsi"/>
              </w:rPr>
              <w:t>compliance</w:t>
            </w:r>
            <w:r w:rsidRPr="0041244F">
              <w:rPr>
                <w:rFonts w:asciiTheme="minorHAnsi" w:hAnsiTheme="minorHAnsi" w:cstheme="minorHAnsi"/>
              </w:rPr>
              <w:t xml:space="preserve"> risk management, </w:t>
            </w:r>
            <w:r w:rsidR="00A0106F">
              <w:rPr>
                <w:rFonts w:asciiTheme="minorHAnsi" w:hAnsiTheme="minorHAnsi" w:cstheme="minorHAnsi"/>
              </w:rPr>
              <w:t xml:space="preserve">its role and focus may shift and change from time to time as business requirement changes with </w:t>
            </w:r>
            <w:r w:rsidRPr="0041244F">
              <w:rPr>
                <w:rFonts w:asciiTheme="minorHAnsi" w:hAnsiTheme="minorHAnsi" w:cstheme="minorHAnsi"/>
              </w:rPr>
              <w:t>regulatory compliance</w:t>
            </w:r>
            <w:r w:rsidRPr="0041244F">
              <w:rPr>
                <w:rFonts w:asciiTheme="minorHAnsi" w:hAnsiTheme="minorHAnsi" w:cstheme="minorHAnsi"/>
                <w:spacing w:val="1"/>
              </w:rPr>
              <w:t xml:space="preserve"> </w:t>
            </w:r>
            <w:r w:rsidRPr="0041244F">
              <w:rPr>
                <w:rFonts w:asciiTheme="minorHAnsi" w:hAnsiTheme="minorHAnsi" w:cstheme="minorHAnsi"/>
              </w:rPr>
              <w:t>requirements</w:t>
            </w:r>
            <w:r w:rsidRPr="0041244F">
              <w:rPr>
                <w:rFonts w:asciiTheme="minorHAnsi" w:hAnsiTheme="minorHAnsi" w:cstheme="minorHAnsi"/>
                <w:spacing w:val="-3"/>
              </w:rPr>
              <w:t xml:space="preserve"> </w:t>
            </w:r>
            <w:r w:rsidRPr="0041244F">
              <w:rPr>
                <w:rFonts w:asciiTheme="minorHAnsi" w:hAnsiTheme="minorHAnsi" w:cstheme="minorHAnsi"/>
              </w:rPr>
              <w:t>applicable to</w:t>
            </w:r>
            <w:r w:rsidRPr="0041244F">
              <w:rPr>
                <w:rFonts w:asciiTheme="minorHAnsi" w:hAnsiTheme="minorHAnsi" w:cstheme="minorHAnsi"/>
                <w:spacing w:val="-2"/>
              </w:rPr>
              <w:t xml:space="preserve"> </w:t>
            </w:r>
            <w:r w:rsidRPr="0041244F">
              <w:rPr>
                <w:rFonts w:asciiTheme="minorHAnsi" w:hAnsiTheme="minorHAnsi" w:cstheme="minorHAnsi"/>
              </w:rPr>
              <w:t>the</w:t>
            </w:r>
            <w:r w:rsidRPr="0041244F">
              <w:rPr>
                <w:rFonts w:asciiTheme="minorHAnsi" w:hAnsiTheme="minorHAnsi" w:cstheme="minorHAnsi"/>
                <w:spacing w:val="-2"/>
              </w:rPr>
              <w:t xml:space="preserve"> </w:t>
            </w:r>
            <w:r w:rsidR="00535BFB">
              <w:rPr>
                <w:rFonts w:asciiTheme="minorHAnsi" w:hAnsiTheme="minorHAnsi" w:cstheme="minorHAnsi"/>
                <w:spacing w:val="-2"/>
              </w:rPr>
              <w:t>airport management</w:t>
            </w:r>
            <w:r w:rsidR="00A0106F">
              <w:rPr>
                <w:rFonts w:asciiTheme="minorHAnsi" w:hAnsiTheme="minorHAnsi" w:cstheme="minorHAnsi"/>
                <w:spacing w:val="-2"/>
              </w:rPr>
              <w:t>.</w:t>
            </w:r>
          </w:p>
        </w:tc>
      </w:tr>
      <w:tr w:rsidR="00D9342B" w:rsidRPr="009C43AD" w14:paraId="2B436B7B" w14:textId="77777777" w:rsidTr="78D265A7">
        <w:tc>
          <w:tcPr>
            <w:tcW w:w="10061" w:type="dxa"/>
            <w:gridSpan w:val="5"/>
            <w:tcBorders>
              <w:bottom w:val="single" w:sz="4" w:space="0" w:color="auto"/>
            </w:tcBorders>
            <w:shd w:val="clear" w:color="auto" w:fill="9CC2E5" w:themeFill="accent1" w:themeFillTint="99"/>
          </w:tcPr>
          <w:p w14:paraId="7D0105AB" w14:textId="7CAFFB76" w:rsidR="00D9342B" w:rsidRPr="009C43AD" w:rsidRDefault="00D9342B" w:rsidP="00D9342B">
            <w:pPr>
              <w:pStyle w:val="Footer"/>
              <w:tabs>
                <w:tab w:val="clear" w:pos="4153"/>
                <w:tab w:val="clear" w:pos="8306"/>
              </w:tabs>
              <w:spacing w:before="120" w:after="120"/>
              <w:rPr>
                <w:rFonts w:ascii="Arial" w:hAnsi="Arial" w:cs="Arial"/>
                <w:b/>
                <w:sz w:val="24"/>
                <w:szCs w:val="24"/>
                <w:lang w:val="en-NZ"/>
              </w:rPr>
            </w:pPr>
            <w:r>
              <w:rPr>
                <w:rFonts w:ascii="Arial" w:hAnsi="Arial" w:cs="Arial"/>
                <w:b/>
                <w:sz w:val="24"/>
                <w:szCs w:val="24"/>
              </w:rPr>
              <w:t>Key</w:t>
            </w:r>
            <w:r w:rsidRPr="009C43AD">
              <w:rPr>
                <w:rFonts w:ascii="Arial" w:hAnsi="Arial" w:cs="Arial"/>
                <w:b/>
                <w:sz w:val="24"/>
                <w:szCs w:val="24"/>
              </w:rPr>
              <w:t xml:space="preserve"> Accountabilities</w:t>
            </w:r>
          </w:p>
        </w:tc>
      </w:tr>
      <w:tr w:rsidR="00EB58E8" w:rsidRPr="00017D12" w14:paraId="09641334" w14:textId="77777777" w:rsidTr="78D265A7">
        <w:tc>
          <w:tcPr>
            <w:tcW w:w="2122" w:type="dxa"/>
            <w:tcBorders>
              <w:bottom w:val="single" w:sz="4" w:space="0" w:color="auto"/>
            </w:tcBorders>
          </w:tcPr>
          <w:p w14:paraId="65DF859A" w14:textId="032E549B" w:rsidR="00EB58E8" w:rsidRPr="00EB58E8" w:rsidRDefault="00EB58E8" w:rsidP="00EB58E8">
            <w:pPr>
              <w:pStyle w:val="Milkbulletpoint"/>
              <w:numPr>
                <w:ilvl w:val="0"/>
                <w:numId w:val="0"/>
              </w:numPr>
              <w:spacing w:before="120" w:after="120" w:line="240" w:lineRule="auto"/>
              <w:rPr>
                <w:rFonts w:cs="Arial"/>
                <w:b/>
                <w:bCs/>
                <w:sz w:val="22"/>
                <w:szCs w:val="22"/>
              </w:rPr>
            </w:pPr>
            <w:r w:rsidRPr="00EB58E8">
              <w:rPr>
                <w:rFonts w:cs="Arial"/>
                <w:b/>
                <w:bCs/>
                <w:sz w:val="22"/>
                <w:szCs w:val="22"/>
              </w:rPr>
              <w:t>Safety, Risk and Compliance</w:t>
            </w:r>
          </w:p>
        </w:tc>
        <w:tc>
          <w:tcPr>
            <w:tcW w:w="7939" w:type="dxa"/>
            <w:gridSpan w:val="4"/>
            <w:tcBorders>
              <w:bottom w:val="single" w:sz="4" w:space="0" w:color="auto"/>
            </w:tcBorders>
          </w:tcPr>
          <w:p w14:paraId="6B289706" w14:textId="6E65205C" w:rsidR="00EB58E8" w:rsidRPr="00D9345C" w:rsidRDefault="00EB58E8" w:rsidP="00D9345C">
            <w:pPr>
              <w:pStyle w:val="TableParagraph"/>
              <w:numPr>
                <w:ilvl w:val="0"/>
                <w:numId w:val="28"/>
              </w:numPr>
              <w:ind w:right="362"/>
              <w:rPr>
                <w:rFonts w:asciiTheme="minorHAnsi" w:hAnsiTheme="minorHAnsi" w:cstheme="minorHAnsi"/>
              </w:rPr>
            </w:pPr>
            <w:bookmarkStart w:id="0" w:name="_Hlk95999072"/>
            <w:r w:rsidRPr="00D9345C">
              <w:rPr>
                <w:rFonts w:asciiTheme="minorHAnsi" w:hAnsiTheme="minorHAnsi" w:cstheme="minorHAnsi"/>
              </w:rPr>
              <w:t>Ensure that incidents and near misses relating to terminal safety, operational safety in terminals and areas immediately adjacent to the terminals, and Auckland Airport’s operational</w:t>
            </w:r>
            <w:r w:rsidR="00535BFB" w:rsidRPr="00D9345C">
              <w:rPr>
                <w:rFonts w:asciiTheme="minorHAnsi" w:hAnsiTheme="minorHAnsi" w:cstheme="minorHAnsi"/>
              </w:rPr>
              <w:t xml:space="preserve"> regulatory compliance</w:t>
            </w:r>
            <w:r w:rsidR="005234FE">
              <w:rPr>
                <w:rFonts w:asciiTheme="minorHAnsi" w:hAnsiTheme="minorHAnsi" w:cstheme="minorHAnsi"/>
              </w:rPr>
              <w:t xml:space="preserve"> </w:t>
            </w:r>
            <w:r w:rsidRPr="00D9345C">
              <w:rPr>
                <w:rFonts w:asciiTheme="minorHAnsi" w:hAnsiTheme="minorHAnsi" w:cstheme="minorHAnsi"/>
              </w:rPr>
              <w:t xml:space="preserve">matters are investigated, followed up, corrective actions </w:t>
            </w:r>
            <w:r w:rsidR="008F28AA" w:rsidRPr="00D9345C">
              <w:rPr>
                <w:rFonts w:asciiTheme="minorHAnsi" w:hAnsiTheme="minorHAnsi" w:cstheme="minorHAnsi"/>
              </w:rPr>
              <w:t>identified,</w:t>
            </w:r>
            <w:r w:rsidRPr="00D9345C">
              <w:rPr>
                <w:rFonts w:asciiTheme="minorHAnsi" w:hAnsiTheme="minorHAnsi" w:cstheme="minorHAnsi"/>
              </w:rPr>
              <w:t xml:space="preserve"> and matters closed out in Risk Manager.</w:t>
            </w:r>
          </w:p>
          <w:bookmarkEnd w:id="0"/>
          <w:p w14:paraId="413B6EA5" w14:textId="20BD7D3F" w:rsidR="00EB58E8" w:rsidRPr="00D9345C" w:rsidRDefault="00EB58E8" w:rsidP="00D9345C">
            <w:pPr>
              <w:pStyle w:val="TableParagraph"/>
              <w:numPr>
                <w:ilvl w:val="0"/>
                <w:numId w:val="28"/>
              </w:numPr>
              <w:spacing w:before="80"/>
              <w:ind w:right="362"/>
              <w:rPr>
                <w:rFonts w:asciiTheme="minorHAnsi" w:hAnsiTheme="minorHAnsi" w:cstheme="minorHAnsi"/>
              </w:rPr>
            </w:pPr>
            <w:r w:rsidRPr="00D9345C">
              <w:rPr>
                <w:rFonts w:asciiTheme="minorHAnsi" w:hAnsiTheme="minorHAnsi" w:cstheme="minorHAnsi"/>
              </w:rPr>
              <w:t xml:space="preserve">Act as one of the </w:t>
            </w:r>
            <w:r w:rsidR="00535BFB" w:rsidRPr="00D9345C">
              <w:rPr>
                <w:rFonts w:asciiTheme="minorHAnsi" w:hAnsiTheme="minorHAnsi" w:cstheme="minorHAnsi"/>
              </w:rPr>
              <w:t>compliance and assurance</w:t>
            </w:r>
            <w:r w:rsidRPr="00D9345C">
              <w:rPr>
                <w:rFonts w:asciiTheme="minorHAnsi" w:hAnsiTheme="minorHAnsi" w:cstheme="minorHAnsi"/>
              </w:rPr>
              <w:t xml:space="preserve"> system Champions and </w:t>
            </w:r>
            <w:r w:rsidR="008F28AA">
              <w:rPr>
                <w:rFonts w:asciiTheme="minorHAnsi" w:hAnsiTheme="minorHAnsi" w:cstheme="minorHAnsi"/>
              </w:rPr>
              <w:t>assist the work of the Compliance and Assurance Manager as required.</w:t>
            </w:r>
          </w:p>
          <w:p w14:paraId="20107E78" w14:textId="1DB83EF8" w:rsidR="00EB58E8" w:rsidRPr="00D9345C" w:rsidRDefault="00EB58E8" w:rsidP="00D9345C">
            <w:pPr>
              <w:pStyle w:val="TableParagraph"/>
              <w:numPr>
                <w:ilvl w:val="0"/>
                <w:numId w:val="28"/>
              </w:numPr>
              <w:spacing w:before="78"/>
              <w:ind w:right="362"/>
              <w:rPr>
                <w:rFonts w:asciiTheme="minorHAnsi" w:hAnsiTheme="minorHAnsi" w:cstheme="minorHAnsi"/>
              </w:rPr>
            </w:pPr>
            <w:r w:rsidRPr="00D9345C">
              <w:rPr>
                <w:rFonts w:asciiTheme="minorHAnsi" w:hAnsiTheme="minorHAnsi" w:cstheme="minorHAnsi"/>
              </w:rPr>
              <w:t xml:space="preserve">Undertake relevant </w:t>
            </w:r>
            <w:r w:rsidR="00A0106F">
              <w:rPr>
                <w:rFonts w:asciiTheme="minorHAnsi" w:hAnsiTheme="minorHAnsi" w:cstheme="minorHAnsi"/>
              </w:rPr>
              <w:t xml:space="preserve">regulatory </w:t>
            </w:r>
            <w:r w:rsidR="00535BFB" w:rsidRPr="00D9345C">
              <w:rPr>
                <w:rFonts w:asciiTheme="minorHAnsi" w:hAnsiTheme="minorHAnsi" w:cstheme="minorHAnsi"/>
              </w:rPr>
              <w:t xml:space="preserve">assurance activities that </w:t>
            </w:r>
            <w:r w:rsidR="008F28AA" w:rsidRPr="00D9345C">
              <w:rPr>
                <w:rFonts w:asciiTheme="minorHAnsi" w:hAnsiTheme="minorHAnsi" w:cstheme="minorHAnsi"/>
              </w:rPr>
              <w:t>support</w:t>
            </w:r>
            <w:r w:rsidR="00535BFB" w:rsidRPr="00D9345C">
              <w:rPr>
                <w:rFonts w:asciiTheme="minorHAnsi" w:hAnsiTheme="minorHAnsi" w:cstheme="minorHAnsi"/>
              </w:rPr>
              <w:t xml:space="preserve"> the wider business units as required.</w:t>
            </w:r>
          </w:p>
          <w:p w14:paraId="33D082DB" w14:textId="3BF01D58" w:rsidR="00EB58E8" w:rsidRPr="00D9345C" w:rsidRDefault="00EB58E8" w:rsidP="00D9345C">
            <w:pPr>
              <w:pStyle w:val="TableParagraph"/>
              <w:numPr>
                <w:ilvl w:val="0"/>
                <w:numId w:val="28"/>
              </w:numPr>
              <w:spacing w:before="77"/>
              <w:ind w:right="362"/>
              <w:rPr>
                <w:rFonts w:asciiTheme="minorHAnsi" w:hAnsiTheme="minorHAnsi" w:cstheme="minorHAnsi"/>
              </w:rPr>
            </w:pPr>
            <w:r w:rsidRPr="00D9345C">
              <w:rPr>
                <w:rFonts w:asciiTheme="minorHAnsi" w:hAnsiTheme="minorHAnsi" w:cstheme="minorHAnsi"/>
              </w:rPr>
              <w:t>Undertake compliance</w:t>
            </w:r>
            <w:r w:rsidR="00535BFB" w:rsidRPr="00D9345C">
              <w:rPr>
                <w:rFonts w:asciiTheme="minorHAnsi" w:hAnsiTheme="minorHAnsi" w:cstheme="minorHAnsi"/>
              </w:rPr>
              <w:t xml:space="preserve"> and aud</w:t>
            </w:r>
            <w:r w:rsidR="00F07824">
              <w:rPr>
                <w:rFonts w:asciiTheme="minorHAnsi" w:hAnsiTheme="minorHAnsi" w:cstheme="minorHAnsi"/>
              </w:rPr>
              <w:t>it</w:t>
            </w:r>
            <w:r w:rsidRPr="00D9345C">
              <w:rPr>
                <w:rFonts w:asciiTheme="minorHAnsi" w:hAnsiTheme="minorHAnsi" w:cstheme="minorHAnsi"/>
              </w:rPr>
              <w:t xml:space="preserve"> activities, checks and education/awareness raising both within the international terminal, on the apron and breezeway area as well as in construction sites airside or adjacent to airside areas with airlines, ground handlers, construction workers, retailers, tenanted areas and Auckland Airport staff.</w:t>
            </w:r>
          </w:p>
          <w:p w14:paraId="6138ED6A" w14:textId="380AE84D" w:rsidR="00EB58E8" w:rsidRPr="00D9345C" w:rsidRDefault="00EB58E8" w:rsidP="00D9345C">
            <w:pPr>
              <w:pStyle w:val="TableParagraph"/>
              <w:numPr>
                <w:ilvl w:val="0"/>
                <w:numId w:val="28"/>
              </w:numPr>
              <w:spacing w:before="78"/>
              <w:ind w:right="362"/>
              <w:rPr>
                <w:rFonts w:asciiTheme="minorHAnsi" w:hAnsiTheme="minorHAnsi" w:cstheme="minorHAnsi"/>
              </w:rPr>
            </w:pPr>
            <w:r w:rsidRPr="00D9345C">
              <w:rPr>
                <w:rFonts w:asciiTheme="minorHAnsi" w:hAnsiTheme="minorHAnsi" w:cstheme="minorHAnsi"/>
              </w:rPr>
              <w:t xml:space="preserve">Liaise with </w:t>
            </w:r>
            <w:r w:rsidR="00535BFB" w:rsidRPr="00D9345C">
              <w:rPr>
                <w:rFonts w:asciiTheme="minorHAnsi" w:hAnsiTheme="minorHAnsi" w:cstheme="minorHAnsi"/>
              </w:rPr>
              <w:t>both internal and external stakeholders to ensure follow up or corrective actions are effective and documented properly.</w:t>
            </w:r>
          </w:p>
          <w:p w14:paraId="249E6664" w14:textId="77777777" w:rsidR="00535BFB" w:rsidRPr="00D9345C" w:rsidRDefault="00535BFB" w:rsidP="00D9345C">
            <w:pPr>
              <w:pStyle w:val="TableParagraph"/>
              <w:numPr>
                <w:ilvl w:val="0"/>
                <w:numId w:val="28"/>
              </w:numPr>
              <w:spacing w:before="79"/>
              <w:ind w:right="362"/>
              <w:rPr>
                <w:rFonts w:asciiTheme="minorHAnsi" w:hAnsiTheme="minorHAnsi" w:cstheme="minorHAnsi"/>
              </w:rPr>
            </w:pPr>
            <w:r w:rsidRPr="00D9345C">
              <w:rPr>
                <w:rFonts w:asciiTheme="minorHAnsi" w:hAnsiTheme="minorHAnsi" w:cstheme="minorHAnsi"/>
              </w:rPr>
              <w:t xml:space="preserve">Participate in Auckland Airport Compliance Assurance Programme, which can include any of the following activities: </w:t>
            </w:r>
          </w:p>
          <w:p w14:paraId="5FF8DDE3" w14:textId="3C4B0227" w:rsidR="00EB58E8" w:rsidRPr="00D9345C" w:rsidRDefault="00EB58E8" w:rsidP="00D9345C">
            <w:pPr>
              <w:pStyle w:val="TableParagraph"/>
              <w:numPr>
                <w:ilvl w:val="0"/>
                <w:numId w:val="28"/>
              </w:numPr>
              <w:spacing w:before="79"/>
              <w:ind w:right="362"/>
              <w:rPr>
                <w:rFonts w:asciiTheme="minorHAnsi" w:hAnsiTheme="minorHAnsi" w:cstheme="minorHAnsi"/>
              </w:rPr>
            </w:pPr>
            <w:r w:rsidRPr="00D9345C">
              <w:rPr>
                <w:rFonts w:asciiTheme="minorHAnsi" w:hAnsiTheme="minorHAnsi" w:cstheme="minorHAnsi"/>
              </w:rPr>
              <w:t>Monitor the management, storage, sortation and disposal of aircraft waste and airside waste in accordance with biosecurity requirements.</w:t>
            </w:r>
          </w:p>
          <w:p w14:paraId="69653A42" w14:textId="77777777" w:rsidR="00EB58E8" w:rsidRPr="00D9345C" w:rsidRDefault="00EB58E8" w:rsidP="00D9345C">
            <w:pPr>
              <w:pStyle w:val="TableParagraph"/>
              <w:numPr>
                <w:ilvl w:val="0"/>
                <w:numId w:val="28"/>
              </w:numPr>
              <w:spacing w:before="78"/>
              <w:ind w:right="362"/>
              <w:rPr>
                <w:rFonts w:asciiTheme="minorHAnsi" w:hAnsiTheme="minorHAnsi" w:cstheme="minorHAnsi"/>
              </w:rPr>
            </w:pPr>
            <w:r w:rsidRPr="00D9345C">
              <w:rPr>
                <w:rFonts w:asciiTheme="minorHAnsi" w:hAnsiTheme="minorHAnsi" w:cstheme="minorHAnsi"/>
              </w:rPr>
              <w:t>Monitor Auckland Airport’s pest management programme, particularly around the elimination and control of potential mosquito breeding areas that includes clearance of arriving air containers.</w:t>
            </w:r>
          </w:p>
          <w:p w14:paraId="190DA575" w14:textId="2713F6AF" w:rsidR="00EB58E8" w:rsidRPr="00D9345C" w:rsidRDefault="00EB58E8" w:rsidP="00D9345C">
            <w:pPr>
              <w:pStyle w:val="TableParagraph"/>
              <w:numPr>
                <w:ilvl w:val="0"/>
                <w:numId w:val="28"/>
              </w:numPr>
              <w:spacing w:before="79"/>
              <w:ind w:right="362"/>
              <w:rPr>
                <w:rFonts w:asciiTheme="minorHAnsi" w:hAnsiTheme="minorHAnsi" w:cstheme="minorHAnsi"/>
              </w:rPr>
            </w:pPr>
            <w:r w:rsidRPr="00D9345C">
              <w:rPr>
                <w:rFonts w:asciiTheme="minorHAnsi" w:hAnsiTheme="minorHAnsi" w:cstheme="minorHAnsi"/>
              </w:rPr>
              <w:t xml:space="preserve">Conduct fire warden training and </w:t>
            </w:r>
            <w:r w:rsidR="00A0106F">
              <w:rPr>
                <w:rFonts w:asciiTheme="minorHAnsi" w:hAnsiTheme="minorHAnsi" w:cstheme="minorHAnsi"/>
              </w:rPr>
              <w:t>trials</w:t>
            </w:r>
            <w:r w:rsidRPr="00D9345C">
              <w:rPr>
                <w:rFonts w:asciiTheme="minorHAnsi" w:hAnsiTheme="minorHAnsi" w:cstheme="minorHAnsi"/>
              </w:rPr>
              <w:t xml:space="preserve"> including providing familiarization tours to fire wardens</w:t>
            </w:r>
            <w:r w:rsidR="00A0106F">
              <w:rPr>
                <w:rFonts w:asciiTheme="minorHAnsi" w:hAnsiTheme="minorHAnsi" w:cstheme="minorHAnsi"/>
              </w:rPr>
              <w:t xml:space="preserve"> as requested.</w:t>
            </w:r>
          </w:p>
          <w:p w14:paraId="3B913393" w14:textId="77777777" w:rsidR="00EB58E8" w:rsidRPr="00D9345C" w:rsidRDefault="00EB58E8" w:rsidP="00D9345C">
            <w:pPr>
              <w:pStyle w:val="TableParagraph"/>
              <w:numPr>
                <w:ilvl w:val="0"/>
                <w:numId w:val="28"/>
              </w:numPr>
              <w:spacing w:before="77"/>
              <w:ind w:right="362"/>
              <w:rPr>
                <w:rFonts w:asciiTheme="minorHAnsi" w:hAnsiTheme="minorHAnsi" w:cstheme="minorHAnsi"/>
              </w:rPr>
            </w:pPr>
            <w:r w:rsidRPr="00D9345C">
              <w:rPr>
                <w:rFonts w:asciiTheme="minorHAnsi" w:hAnsiTheme="minorHAnsi" w:cstheme="minorHAnsi"/>
              </w:rPr>
              <w:lastRenderedPageBreak/>
              <w:t>Maintain and regularly update fire evacuation notices for public and staff to safely evacuate the building and ensure these are replaced as required.</w:t>
            </w:r>
          </w:p>
          <w:p w14:paraId="4C745F79" w14:textId="77777777" w:rsidR="00EB58E8" w:rsidRPr="00D9345C" w:rsidRDefault="00EB58E8" w:rsidP="00D9345C">
            <w:pPr>
              <w:pStyle w:val="TableParagraph"/>
              <w:numPr>
                <w:ilvl w:val="0"/>
                <w:numId w:val="28"/>
              </w:numPr>
              <w:spacing w:before="78"/>
              <w:ind w:right="362"/>
              <w:rPr>
                <w:rFonts w:asciiTheme="minorHAnsi" w:hAnsiTheme="minorHAnsi" w:cstheme="minorHAnsi"/>
              </w:rPr>
            </w:pPr>
            <w:r w:rsidRPr="00D9345C">
              <w:rPr>
                <w:rFonts w:asciiTheme="minorHAnsi" w:hAnsiTheme="minorHAnsi" w:cstheme="minorHAnsi"/>
              </w:rPr>
              <w:t>Conduct fire egress, doors, exits and signage owner checks daily (in conjunction with other Airport Operations and Guest Experience staff) and monthly as required under MBIE Building Warrant of Fitness requirements and assist to facilitate checks of the terminals by independently qualified persons undertaking fire specialist checks.</w:t>
            </w:r>
          </w:p>
          <w:p w14:paraId="2450CF75" w14:textId="3E5FEBA5" w:rsidR="00535BFB" w:rsidRPr="00D9345C" w:rsidRDefault="00535BFB" w:rsidP="00D9345C">
            <w:pPr>
              <w:pStyle w:val="TableParagraph"/>
              <w:numPr>
                <w:ilvl w:val="0"/>
                <w:numId w:val="28"/>
              </w:numPr>
              <w:spacing w:before="78"/>
              <w:ind w:right="362"/>
              <w:rPr>
                <w:rFonts w:asciiTheme="minorHAnsi" w:hAnsiTheme="minorHAnsi" w:cstheme="minorHAnsi"/>
              </w:rPr>
            </w:pPr>
            <w:r w:rsidRPr="00D9345C">
              <w:rPr>
                <w:rFonts w:asciiTheme="minorHAnsi" w:hAnsiTheme="minorHAnsi" w:cstheme="minorHAnsi"/>
              </w:rPr>
              <w:t xml:space="preserve">Co-ordinate compliance signage </w:t>
            </w:r>
            <w:r w:rsidR="00A0106F">
              <w:rPr>
                <w:rFonts w:asciiTheme="minorHAnsi" w:hAnsiTheme="minorHAnsi" w:cstheme="minorHAnsi"/>
              </w:rPr>
              <w:t xml:space="preserve">according to the </w:t>
            </w:r>
            <w:r w:rsidR="008F28AA">
              <w:rPr>
                <w:rFonts w:asciiTheme="minorHAnsi" w:hAnsiTheme="minorHAnsi" w:cstheme="minorHAnsi"/>
              </w:rPr>
              <w:t xml:space="preserve">regulatory requirements. </w:t>
            </w:r>
          </w:p>
          <w:p w14:paraId="277F9354" w14:textId="77777777" w:rsidR="00EB58E8" w:rsidRPr="00D9345C" w:rsidRDefault="00EB58E8" w:rsidP="00D9345C">
            <w:pPr>
              <w:pStyle w:val="TableParagraph"/>
              <w:numPr>
                <w:ilvl w:val="0"/>
                <w:numId w:val="28"/>
              </w:numPr>
              <w:spacing w:before="78"/>
              <w:ind w:right="362"/>
              <w:rPr>
                <w:rFonts w:asciiTheme="minorHAnsi" w:hAnsiTheme="minorHAnsi" w:cstheme="minorHAnsi"/>
              </w:rPr>
            </w:pPr>
            <w:r w:rsidRPr="00D9345C">
              <w:rPr>
                <w:rFonts w:asciiTheme="minorHAnsi" w:hAnsiTheme="minorHAnsi" w:cstheme="minorHAnsi"/>
              </w:rPr>
              <w:t>Contribute to the updating and review of relevant manuals including for example Airport Workers Rules, Biosecurity Manuals and International and Domestic Terminal Building Fire Schemes.</w:t>
            </w:r>
          </w:p>
          <w:p w14:paraId="6443C658" w14:textId="7AC9CFD8" w:rsidR="00EB58E8" w:rsidRPr="00D9345C" w:rsidRDefault="008F28AA" w:rsidP="00D9345C">
            <w:pPr>
              <w:pStyle w:val="TableParagraph"/>
              <w:numPr>
                <w:ilvl w:val="0"/>
                <w:numId w:val="28"/>
              </w:numPr>
              <w:spacing w:before="79"/>
              <w:ind w:right="362"/>
              <w:rPr>
                <w:rFonts w:asciiTheme="minorHAnsi" w:hAnsiTheme="minorHAnsi" w:cstheme="minorHAnsi"/>
              </w:rPr>
            </w:pPr>
            <w:r>
              <w:rPr>
                <w:rFonts w:asciiTheme="minorHAnsi" w:hAnsiTheme="minorHAnsi" w:cstheme="minorHAnsi"/>
              </w:rPr>
              <w:t xml:space="preserve">Develop, maintain and engage in </w:t>
            </w:r>
            <w:r w:rsidR="00EB58E8" w:rsidRPr="00D9345C">
              <w:rPr>
                <w:rFonts w:asciiTheme="minorHAnsi" w:hAnsiTheme="minorHAnsi" w:cstheme="minorHAnsi"/>
              </w:rPr>
              <w:t xml:space="preserve">effective working relationships across the company and with relevant external groups, contractors and airport stakeholders and </w:t>
            </w:r>
            <w:r>
              <w:rPr>
                <w:rFonts w:asciiTheme="minorHAnsi" w:hAnsiTheme="minorHAnsi" w:cstheme="minorHAnsi"/>
              </w:rPr>
              <w:t xml:space="preserve">present at times at </w:t>
            </w:r>
            <w:r w:rsidR="00EB58E8" w:rsidRPr="00D9345C">
              <w:rPr>
                <w:rFonts w:asciiTheme="minorHAnsi" w:hAnsiTheme="minorHAnsi" w:cstheme="minorHAnsi"/>
              </w:rPr>
              <w:t>relevant forum meetings.</w:t>
            </w:r>
          </w:p>
          <w:p w14:paraId="4B1540CF" w14:textId="2C75E28A" w:rsidR="00EB58E8" w:rsidRPr="00D9345C" w:rsidRDefault="00EB58E8" w:rsidP="00D9345C">
            <w:pPr>
              <w:pStyle w:val="TableParagraph"/>
              <w:spacing w:before="78"/>
              <w:ind w:left="0" w:right="362"/>
              <w:rPr>
                <w:rFonts w:asciiTheme="minorHAnsi" w:hAnsiTheme="minorHAnsi" w:cstheme="minorHAnsi"/>
              </w:rPr>
            </w:pPr>
          </w:p>
        </w:tc>
      </w:tr>
      <w:tr w:rsidR="00D9342B" w:rsidRPr="00017D12" w14:paraId="04450997" w14:textId="77777777" w:rsidTr="78D265A7">
        <w:tc>
          <w:tcPr>
            <w:tcW w:w="2122" w:type="dxa"/>
            <w:tcBorders>
              <w:bottom w:val="single" w:sz="4" w:space="0" w:color="auto"/>
            </w:tcBorders>
          </w:tcPr>
          <w:p w14:paraId="63ACB247" w14:textId="3C7EDE3F" w:rsidR="0026063D" w:rsidRPr="00EB58E8" w:rsidRDefault="00D9342B" w:rsidP="00EB58E8">
            <w:pPr>
              <w:pStyle w:val="Milkbulletpoint"/>
              <w:numPr>
                <w:ilvl w:val="0"/>
                <w:numId w:val="0"/>
              </w:numPr>
              <w:spacing w:before="120" w:after="120" w:line="240" w:lineRule="auto"/>
              <w:ind w:left="27"/>
              <w:rPr>
                <w:rFonts w:cs="Arial"/>
                <w:b/>
                <w:bCs/>
                <w:sz w:val="22"/>
                <w:szCs w:val="22"/>
              </w:rPr>
            </w:pPr>
            <w:r w:rsidRPr="0026063D">
              <w:rPr>
                <w:rFonts w:cs="Arial"/>
                <w:b/>
                <w:bCs/>
                <w:sz w:val="22"/>
                <w:szCs w:val="22"/>
              </w:rPr>
              <w:lastRenderedPageBreak/>
              <w:t>Health</w:t>
            </w:r>
            <w:r w:rsidR="005A380E" w:rsidRPr="0026063D">
              <w:rPr>
                <w:rFonts w:cs="Arial"/>
                <w:b/>
                <w:bCs/>
                <w:sz w:val="22"/>
                <w:szCs w:val="22"/>
              </w:rPr>
              <w:t xml:space="preserve">, </w:t>
            </w:r>
            <w:r w:rsidRPr="0026063D">
              <w:rPr>
                <w:rFonts w:cs="Arial"/>
                <w:b/>
                <w:bCs/>
                <w:sz w:val="22"/>
                <w:szCs w:val="22"/>
              </w:rPr>
              <w:t>Safety</w:t>
            </w:r>
            <w:r w:rsidR="005A380E" w:rsidRPr="0026063D">
              <w:rPr>
                <w:rFonts w:cs="Arial"/>
                <w:b/>
                <w:bCs/>
                <w:sz w:val="22"/>
                <w:szCs w:val="22"/>
              </w:rPr>
              <w:t xml:space="preserve"> and</w:t>
            </w:r>
            <w:r w:rsidR="005A380E" w:rsidRPr="0026063D">
              <w:rPr>
                <w:rFonts w:cs="Arial"/>
                <w:sz w:val="22"/>
                <w:szCs w:val="22"/>
              </w:rPr>
              <w:t xml:space="preserve"> </w:t>
            </w:r>
            <w:r w:rsidR="00AA5EBA" w:rsidRPr="0026063D">
              <w:rPr>
                <w:rFonts w:cs="Arial"/>
                <w:b/>
                <w:bCs/>
                <w:sz w:val="22"/>
                <w:szCs w:val="22"/>
              </w:rPr>
              <w:t>Wellbeing</w:t>
            </w:r>
          </w:p>
        </w:tc>
        <w:tc>
          <w:tcPr>
            <w:tcW w:w="7939" w:type="dxa"/>
            <w:gridSpan w:val="4"/>
            <w:tcBorders>
              <w:bottom w:val="single" w:sz="4" w:space="0" w:color="auto"/>
            </w:tcBorders>
          </w:tcPr>
          <w:p w14:paraId="401E0998" w14:textId="38975911" w:rsidR="00D9342B" w:rsidRPr="00D9345C" w:rsidRDefault="00C607C7" w:rsidP="00D9345C">
            <w:pPr>
              <w:pStyle w:val="TableParagraph"/>
              <w:numPr>
                <w:ilvl w:val="0"/>
                <w:numId w:val="28"/>
              </w:numPr>
              <w:spacing w:before="79"/>
              <w:ind w:right="362"/>
              <w:rPr>
                <w:rFonts w:asciiTheme="minorHAnsi" w:hAnsiTheme="minorHAnsi" w:cstheme="minorHAnsi"/>
              </w:rPr>
            </w:pPr>
            <w:r w:rsidRPr="00D9345C">
              <w:rPr>
                <w:rFonts w:asciiTheme="minorHAnsi" w:hAnsiTheme="minorHAnsi" w:cstheme="minorHAnsi"/>
              </w:rPr>
              <w:t xml:space="preserve">Role model </w:t>
            </w:r>
            <w:r w:rsidR="00FA1059" w:rsidRPr="00D9345C">
              <w:rPr>
                <w:rFonts w:asciiTheme="minorHAnsi" w:hAnsiTheme="minorHAnsi" w:cstheme="minorHAnsi"/>
              </w:rPr>
              <w:t xml:space="preserve">Auckland Airport’s </w:t>
            </w:r>
            <w:r w:rsidR="00D9342B" w:rsidRPr="00D9345C">
              <w:rPr>
                <w:rFonts w:asciiTheme="minorHAnsi" w:hAnsiTheme="minorHAnsi" w:cstheme="minorHAnsi"/>
              </w:rPr>
              <w:t>commitment to</w:t>
            </w:r>
            <w:r w:rsidR="00A80148" w:rsidRPr="00D9345C">
              <w:rPr>
                <w:rFonts w:asciiTheme="minorHAnsi" w:hAnsiTheme="minorHAnsi" w:cstheme="minorHAnsi"/>
              </w:rPr>
              <w:t xml:space="preserve"> “People First” </w:t>
            </w:r>
            <w:r w:rsidR="00AA5EBA" w:rsidRPr="00D9345C">
              <w:rPr>
                <w:rFonts w:asciiTheme="minorHAnsi" w:hAnsiTheme="minorHAnsi" w:cstheme="minorHAnsi"/>
              </w:rPr>
              <w:t>H</w:t>
            </w:r>
            <w:r w:rsidR="00D9342B" w:rsidRPr="00D9345C">
              <w:rPr>
                <w:rFonts w:asciiTheme="minorHAnsi" w:hAnsiTheme="minorHAnsi" w:cstheme="minorHAnsi"/>
              </w:rPr>
              <w:t xml:space="preserve">ealth, </w:t>
            </w:r>
            <w:r w:rsidR="00AA5EBA" w:rsidRPr="00D9345C">
              <w:rPr>
                <w:rFonts w:asciiTheme="minorHAnsi" w:hAnsiTheme="minorHAnsi" w:cstheme="minorHAnsi"/>
              </w:rPr>
              <w:t>S</w:t>
            </w:r>
            <w:r w:rsidR="00D9342B" w:rsidRPr="00D9345C">
              <w:rPr>
                <w:rFonts w:asciiTheme="minorHAnsi" w:hAnsiTheme="minorHAnsi" w:cstheme="minorHAnsi"/>
              </w:rPr>
              <w:t xml:space="preserve">afety &amp; </w:t>
            </w:r>
            <w:r w:rsidR="00AA5EBA" w:rsidRPr="00D9345C">
              <w:rPr>
                <w:rFonts w:asciiTheme="minorHAnsi" w:hAnsiTheme="minorHAnsi" w:cstheme="minorHAnsi"/>
              </w:rPr>
              <w:t>W</w:t>
            </w:r>
            <w:r w:rsidR="00D9342B" w:rsidRPr="00D9345C">
              <w:rPr>
                <w:rFonts w:asciiTheme="minorHAnsi" w:hAnsiTheme="minorHAnsi" w:cstheme="minorHAnsi"/>
              </w:rPr>
              <w:t xml:space="preserve">ellbeing </w:t>
            </w:r>
            <w:r w:rsidR="00A80148" w:rsidRPr="00D9345C">
              <w:rPr>
                <w:rFonts w:asciiTheme="minorHAnsi" w:hAnsiTheme="minorHAnsi" w:cstheme="minorHAnsi"/>
              </w:rPr>
              <w:t>approach</w:t>
            </w:r>
            <w:r w:rsidR="008F28AA">
              <w:rPr>
                <w:rFonts w:asciiTheme="minorHAnsi" w:hAnsiTheme="minorHAnsi" w:cstheme="minorHAnsi"/>
              </w:rPr>
              <w:t>.</w:t>
            </w:r>
          </w:p>
          <w:p w14:paraId="1C2E7A45" w14:textId="7C104E71" w:rsidR="00A80148" w:rsidRPr="00D9345C" w:rsidRDefault="00C607C7" w:rsidP="00D9345C">
            <w:pPr>
              <w:pStyle w:val="TableParagraph"/>
              <w:numPr>
                <w:ilvl w:val="0"/>
                <w:numId w:val="28"/>
              </w:numPr>
              <w:spacing w:before="79"/>
              <w:ind w:right="362"/>
              <w:rPr>
                <w:rFonts w:asciiTheme="minorHAnsi" w:hAnsiTheme="minorHAnsi" w:cstheme="minorHAnsi"/>
              </w:rPr>
            </w:pPr>
            <w:r w:rsidRPr="00D9345C">
              <w:rPr>
                <w:rFonts w:asciiTheme="minorHAnsi" w:hAnsiTheme="minorHAnsi" w:cstheme="minorHAnsi"/>
              </w:rPr>
              <w:t xml:space="preserve">Lead by example, </w:t>
            </w:r>
            <w:r w:rsidR="00AA5EBA" w:rsidRPr="00D9345C">
              <w:rPr>
                <w:rFonts w:asciiTheme="minorHAnsi" w:hAnsiTheme="minorHAnsi" w:cstheme="minorHAnsi"/>
              </w:rPr>
              <w:t>demonstrating</w:t>
            </w:r>
            <w:r w:rsidR="00A80148" w:rsidRPr="00D9345C">
              <w:rPr>
                <w:rFonts w:asciiTheme="minorHAnsi" w:hAnsiTheme="minorHAnsi" w:cstheme="minorHAnsi"/>
              </w:rPr>
              <w:t xml:space="preserve"> and communicat</w:t>
            </w:r>
            <w:r w:rsidR="00AA5EBA" w:rsidRPr="00D9345C">
              <w:rPr>
                <w:rFonts w:asciiTheme="minorHAnsi" w:hAnsiTheme="minorHAnsi" w:cstheme="minorHAnsi"/>
              </w:rPr>
              <w:t>ing</w:t>
            </w:r>
            <w:r w:rsidR="00A80148" w:rsidRPr="00D9345C">
              <w:rPr>
                <w:rFonts w:asciiTheme="minorHAnsi" w:hAnsiTheme="minorHAnsi" w:cstheme="minorHAnsi"/>
              </w:rPr>
              <w:t xml:space="preserve"> visibl</w:t>
            </w:r>
            <w:r w:rsidR="00AA5EBA" w:rsidRPr="00D9345C">
              <w:rPr>
                <w:rFonts w:asciiTheme="minorHAnsi" w:hAnsiTheme="minorHAnsi" w:cstheme="minorHAnsi"/>
              </w:rPr>
              <w:t>y</w:t>
            </w:r>
            <w:r w:rsidR="00A80148" w:rsidRPr="00D9345C">
              <w:rPr>
                <w:rFonts w:asciiTheme="minorHAnsi" w:hAnsiTheme="minorHAnsi" w:cstheme="minorHAnsi"/>
              </w:rPr>
              <w:t xml:space="preserve"> safe wor</w:t>
            </w:r>
            <w:r w:rsidRPr="00D9345C">
              <w:rPr>
                <w:rFonts w:asciiTheme="minorHAnsi" w:hAnsiTheme="minorHAnsi" w:cstheme="minorHAnsi"/>
              </w:rPr>
              <w:t>k</w:t>
            </w:r>
            <w:r w:rsidR="00A80148" w:rsidRPr="00D9345C">
              <w:rPr>
                <w:rFonts w:asciiTheme="minorHAnsi" w:hAnsiTheme="minorHAnsi" w:cstheme="minorHAnsi"/>
              </w:rPr>
              <w:t>.</w:t>
            </w:r>
          </w:p>
          <w:p w14:paraId="5A381971" w14:textId="382A2A2E" w:rsidR="00AA5EBA" w:rsidRPr="00D9345C" w:rsidRDefault="00AA5EBA" w:rsidP="00D9345C">
            <w:pPr>
              <w:pStyle w:val="TableParagraph"/>
              <w:numPr>
                <w:ilvl w:val="0"/>
                <w:numId w:val="28"/>
              </w:numPr>
              <w:spacing w:before="79"/>
              <w:ind w:right="362"/>
              <w:rPr>
                <w:rFonts w:asciiTheme="minorHAnsi" w:hAnsiTheme="minorHAnsi" w:cstheme="minorHAnsi"/>
              </w:rPr>
            </w:pPr>
            <w:r w:rsidRPr="00D9345C">
              <w:rPr>
                <w:rFonts w:asciiTheme="minorHAnsi" w:hAnsiTheme="minorHAnsi" w:cstheme="minorHAnsi"/>
              </w:rPr>
              <w:t>Ensure all incidents are reported and investigated in a timely manner to en</w:t>
            </w:r>
            <w:r w:rsidR="0026063D" w:rsidRPr="00D9345C">
              <w:rPr>
                <w:rFonts w:asciiTheme="minorHAnsi" w:hAnsiTheme="minorHAnsi" w:cstheme="minorHAnsi"/>
              </w:rPr>
              <w:t>able</w:t>
            </w:r>
            <w:r w:rsidRPr="00D9345C">
              <w:rPr>
                <w:rFonts w:asciiTheme="minorHAnsi" w:hAnsiTheme="minorHAnsi" w:cstheme="minorHAnsi"/>
              </w:rPr>
              <w:t xml:space="preserve"> continuous learning and improvement</w:t>
            </w:r>
            <w:r w:rsidR="0026063D" w:rsidRPr="00D9345C">
              <w:rPr>
                <w:rFonts w:asciiTheme="minorHAnsi" w:hAnsiTheme="minorHAnsi" w:cstheme="minorHAnsi"/>
              </w:rPr>
              <w:t>.</w:t>
            </w:r>
          </w:p>
          <w:p w14:paraId="75370037" w14:textId="6AF517DA" w:rsidR="00C607C7" w:rsidRPr="00D9345C" w:rsidRDefault="00C607C7" w:rsidP="00D9345C">
            <w:pPr>
              <w:pStyle w:val="TableParagraph"/>
              <w:numPr>
                <w:ilvl w:val="0"/>
                <w:numId w:val="28"/>
              </w:numPr>
              <w:spacing w:before="79"/>
              <w:ind w:right="362"/>
              <w:rPr>
                <w:rFonts w:asciiTheme="minorHAnsi" w:hAnsiTheme="minorHAnsi" w:cstheme="minorHAnsi"/>
              </w:rPr>
            </w:pPr>
            <w:r w:rsidRPr="00D9345C">
              <w:rPr>
                <w:rFonts w:asciiTheme="minorHAnsi" w:hAnsiTheme="minorHAnsi" w:cstheme="minorHAnsi"/>
              </w:rPr>
              <w:t>Consult, engage and communicate with</w:t>
            </w:r>
            <w:r w:rsidR="00AA5EBA" w:rsidRPr="00D9345C">
              <w:rPr>
                <w:rFonts w:asciiTheme="minorHAnsi" w:hAnsiTheme="minorHAnsi" w:cstheme="minorHAnsi"/>
              </w:rPr>
              <w:t>in</w:t>
            </w:r>
            <w:r w:rsidRPr="00D9345C">
              <w:rPr>
                <w:rFonts w:asciiTheme="minorHAnsi" w:hAnsiTheme="minorHAnsi" w:cstheme="minorHAnsi"/>
              </w:rPr>
              <w:t xml:space="preserve"> your team and </w:t>
            </w:r>
            <w:r w:rsidR="00AA5EBA" w:rsidRPr="00D9345C">
              <w:rPr>
                <w:rFonts w:asciiTheme="minorHAnsi" w:hAnsiTheme="minorHAnsi" w:cstheme="minorHAnsi"/>
              </w:rPr>
              <w:t xml:space="preserve">to </w:t>
            </w:r>
            <w:r w:rsidRPr="00D9345C">
              <w:rPr>
                <w:rFonts w:asciiTheme="minorHAnsi" w:hAnsiTheme="minorHAnsi" w:cstheme="minorHAnsi"/>
              </w:rPr>
              <w:t>others</w:t>
            </w:r>
            <w:r w:rsidR="00AA5EBA" w:rsidRPr="00D9345C">
              <w:rPr>
                <w:rFonts w:asciiTheme="minorHAnsi" w:hAnsiTheme="minorHAnsi" w:cstheme="minorHAnsi"/>
              </w:rPr>
              <w:t>,</w:t>
            </w:r>
            <w:r w:rsidRPr="00D9345C">
              <w:rPr>
                <w:rFonts w:asciiTheme="minorHAnsi" w:hAnsiTheme="minorHAnsi" w:cstheme="minorHAnsi"/>
              </w:rPr>
              <w:t xml:space="preserve"> to manage and improve </w:t>
            </w:r>
            <w:r w:rsidR="00AA5EBA" w:rsidRPr="00D9345C">
              <w:rPr>
                <w:rFonts w:asciiTheme="minorHAnsi" w:hAnsiTheme="minorHAnsi" w:cstheme="minorHAnsi"/>
              </w:rPr>
              <w:t>H</w:t>
            </w:r>
            <w:r w:rsidRPr="00D9345C">
              <w:rPr>
                <w:rFonts w:asciiTheme="minorHAnsi" w:hAnsiTheme="minorHAnsi" w:cstheme="minorHAnsi"/>
              </w:rPr>
              <w:t xml:space="preserve">ealth, </w:t>
            </w:r>
            <w:r w:rsidR="00AA5EBA" w:rsidRPr="00D9345C">
              <w:rPr>
                <w:rFonts w:asciiTheme="minorHAnsi" w:hAnsiTheme="minorHAnsi" w:cstheme="minorHAnsi"/>
              </w:rPr>
              <w:t>S</w:t>
            </w:r>
            <w:r w:rsidRPr="00D9345C">
              <w:rPr>
                <w:rFonts w:asciiTheme="minorHAnsi" w:hAnsiTheme="minorHAnsi" w:cstheme="minorHAnsi"/>
              </w:rPr>
              <w:t xml:space="preserve">afety and </w:t>
            </w:r>
            <w:r w:rsidR="00AA5EBA" w:rsidRPr="00D9345C">
              <w:rPr>
                <w:rFonts w:asciiTheme="minorHAnsi" w:hAnsiTheme="minorHAnsi" w:cstheme="minorHAnsi"/>
              </w:rPr>
              <w:t>W</w:t>
            </w:r>
            <w:r w:rsidRPr="00D9345C">
              <w:rPr>
                <w:rFonts w:asciiTheme="minorHAnsi" w:hAnsiTheme="minorHAnsi" w:cstheme="minorHAnsi"/>
              </w:rPr>
              <w:t xml:space="preserve">ellbeing. </w:t>
            </w:r>
          </w:p>
          <w:p w14:paraId="73404932" w14:textId="70B39054" w:rsidR="00A33278" w:rsidRPr="0026063D" w:rsidRDefault="00C607C7" w:rsidP="00D9345C">
            <w:pPr>
              <w:pStyle w:val="TableParagraph"/>
              <w:numPr>
                <w:ilvl w:val="0"/>
                <w:numId w:val="28"/>
              </w:numPr>
              <w:spacing w:before="79"/>
              <w:ind w:right="362"/>
              <w:rPr>
                <w:rFonts w:eastAsia="SimSun"/>
                <w:lang w:val="en-AU"/>
              </w:rPr>
            </w:pPr>
            <w:r w:rsidRPr="00D9345C">
              <w:rPr>
                <w:rFonts w:asciiTheme="minorHAnsi" w:hAnsiTheme="minorHAnsi" w:cstheme="minorHAnsi"/>
              </w:rPr>
              <w:t>Understand and communicate the health, safety and wellbeing risks and controls across all the work your team carry out</w:t>
            </w:r>
            <w:r w:rsidR="00A80148" w:rsidRPr="00D9345C">
              <w:rPr>
                <w:rFonts w:asciiTheme="minorHAnsi" w:hAnsiTheme="minorHAnsi" w:cstheme="minorHAnsi"/>
              </w:rPr>
              <w:t xml:space="preserve"> and maintain high levels of risk awareness within your team.</w:t>
            </w:r>
          </w:p>
        </w:tc>
      </w:tr>
      <w:tr w:rsidR="00D9342B" w:rsidRPr="00712E0E" w14:paraId="0BCAEDBC" w14:textId="77777777" w:rsidTr="78D265A7">
        <w:tc>
          <w:tcPr>
            <w:tcW w:w="10061" w:type="dxa"/>
            <w:gridSpan w:val="5"/>
            <w:shd w:val="clear" w:color="auto" w:fill="9CC2E5" w:themeFill="accent1" w:themeFillTint="99"/>
          </w:tcPr>
          <w:p w14:paraId="0E988249" w14:textId="796698ED" w:rsidR="00D9342B" w:rsidRPr="00712E0E" w:rsidRDefault="007A345C" w:rsidP="00D9342B">
            <w:pPr>
              <w:spacing w:before="120" w:after="120"/>
              <w:rPr>
                <w:rFonts w:ascii="Arial" w:hAnsi="Arial" w:cs="Arial"/>
                <w:b/>
                <w:bCs/>
                <w:sz w:val="24"/>
                <w:lang w:val="en-NZ"/>
              </w:rPr>
            </w:pPr>
            <w:r>
              <w:rPr>
                <w:rFonts w:ascii="Arial" w:hAnsi="Arial" w:cs="Arial"/>
                <w:b/>
                <w:bCs/>
                <w:sz w:val="24"/>
                <w:lang w:val="en-NZ"/>
              </w:rPr>
              <w:t>Fina</w:t>
            </w:r>
            <w:r w:rsidR="00C5524B">
              <w:rPr>
                <w:rFonts w:ascii="Arial" w:hAnsi="Arial" w:cs="Arial"/>
                <w:b/>
                <w:bCs/>
                <w:sz w:val="24"/>
                <w:lang w:val="en-NZ"/>
              </w:rPr>
              <w:t>ncial Responsibilities</w:t>
            </w:r>
            <w:r w:rsidR="00C779AC">
              <w:rPr>
                <w:rFonts w:ascii="Arial" w:hAnsi="Arial" w:cs="Arial"/>
                <w:b/>
                <w:bCs/>
                <w:sz w:val="24"/>
                <w:lang w:val="en-NZ"/>
              </w:rPr>
              <w:t xml:space="preserve"> and Authorities </w:t>
            </w:r>
          </w:p>
        </w:tc>
      </w:tr>
      <w:tr w:rsidR="00B97EB3" w:rsidRPr="00712E0E" w14:paraId="4B466061" w14:textId="77777777" w:rsidTr="78D265A7">
        <w:tc>
          <w:tcPr>
            <w:tcW w:w="4815" w:type="dxa"/>
            <w:gridSpan w:val="3"/>
            <w:shd w:val="clear" w:color="auto" w:fill="DEEAF6" w:themeFill="accent1" w:themeFillTint="33"/>
          </w:tcPr>
          <w:p w14:paraId="2B8ADE27" w14:textId="4FCA450D" w:rsidR="00B97EB3" w:rsidRDefault="00B97EB3" w:rsidP="00D9342B">
            <w:pPr>
              <w:spacing w:before="120" w:after="120"/>
              <w:rPr>
                <w:rFonts w:ascii="Arial" w:hAnsi="Arial" w:cs="Arial"/>
                <w:b/>
                <w:bCs/>
                <w:sz w:val="24"/>
                <w:lang w:val="en-NZ"/>
              </w:rPr>
            </w:pPr>
            <w:r w:rsidRPr="00443865">
              <w:rPr>
                <w:rFonts w:ascii="Arial" w:hAnsi="Arial" w:cs="Arial"/>
                <w:b/>
                <w:bCs/>
              </w:rPr>
              <w:t>C</w:t>
            </w:r>
            <w:r>
              <w:rPr>
                <w:rFonts w:ascii="Arial" w:hAnsi="Arial" w:cs="Arial"/>
                <w:b/>
                <w:bCs/>
              </w:rPr>
              <w:t xml:space="preserve">apital </w:t>
            </w:r>
            <w:r w:rsidR="002A70BE">
              <w:rPr>
                <w:rFonts w:ascii="Arial" w:hAnsi="Arial" w:cs="Arial"/>
                <w:b/>
                <w:bCs/>
              </w:rPr>
              <w:t>Expenditure</w:t>
            </w:r>
          </w:p>
        </w:tc>
        <w:tc>
          <w:tcPr>
            <w:tcW w:w="5246" w:type="dxa"/>
            <w:gridSpan w:val="2"/>
            <w:shd w:val="clear" w:color="auto" w:fill="DEEAF6" w:themeFill="accent1" w:themeFillTint="33"/>
          </w:tcPr>
          <w:p w14:paraId="27282CAB" w14:textId="1AB08AC7" w:rsidR="00B97EB3" w:rsidRDefault="00B97EB3" w:rsidP="00D9342B">
            <w:pPr>
              <w:spacing w:before="120" w:after="120"/>
              <w:rPr>
                <w:rFonts w:ascii="Arial" w:hAnsi="Arial" w:cs="Arial"/>
                <w:b/>
                <w:bCs/>
                <w:sz w:val="24"/>
                <w:lang w:val="en-NZ"/>
              </w:rPr>
            </w:pPr>
            <w:r w:rsidRPr="00443865">
              <w:rPr>
                <w:rFonts w:ascii="Arial" w:hAnsi="Arial" w:cs="Arial"/>
                <w:b/>
                <w:bCs/>
              </w:rPr>
              <w:t>Operating Expenditure</w:t>
            </w:r>
          </w:p>
        </w:tc>
      </w:tr>
      <w:tr w:rsidR="007C07A7" w:rsidRPr="003B6D06" w14:paraId="7005FA20" w14:textId="77777777" w:rsidTr="78D265A7">
        <w:trPr>
          <w:trHeight w:val="3492"/>
        </w:trPr>
        <w:tc>
          <w:tcPr>
            <w:tcW w:w="4815" w:type="dxa"/>
            <w:gridSpan w:val="3"/>
            <w:vAlign w:val="center"/>
          </w:tcPr>
          <w:tbl>
            <w:tblPr>
              <w:tblStyle w:val="TableGrid"/>
              <w:tblW w:w="0" w:type="auto"/>
              <w:tblLook w:val="04A0" w:firstRow="1" w:lastRow="0" w:firstColumn="1" w:lastColumn="0" w:noHBand="0" w:noVBand="1"/>
            </w:tblPr>
            <w:tblGrid>
              <w:gridCol w:w="1640"/>
              <w:gridCol w:w="2556"/>
            </w:tblGrid>
            <w:tr w:rsidR="00C3485F" w14:paraId="0EAE7948" w14:textId="77777777" w:rsidTr="00B97EB3">
              <w:tc>
                <w:tcPr>
                  <w:tcW w:w="0" w:type="auto"/>
                  <w:shd w:val="clear" w:color="auto" w:fill="DEEAF6" w:themeFill="accent1" w:themeFillTint="33"/>
                </w:tcPr>
                <w:p w14:paraId="483A3B00" w14:textId="3B36AC93" w:rsidR="00C3485F" w:rsidRPr="007C29E8" w:rsidRDefault="00372682" w:rsidP="009619E1">
                  <w:pPr>
                    <w:tabs>
                      <w:tab w:val="left" w:pos="2007"/>
                    </w:tabs>
                    <w:kinsoku w:val="0"/>
                    <w:overflowPunct w:val="0"/>
                    <w:autoSpaceDE w:val="0"/>
                    <w:autoSpaceDN w:val="0"/>
                    <w:adjustRightInd w:val="0"/>
                    <w:spacing w:before="120" w:after="120"/>
                    <w:ind w:right="108"/>
                    <w:rPr>
                      <w:rFonts w:ascii="Arial" w:hAnsi="Arial" w:cs="Arial"/>
                      <w:b/>
                      <w:bCs/>
                      <w:sz w:val="16"/>
                      <w:szCs w:val="16"/>
                    </w:rPr>
                  </w:pPr>
                  <w:r w:rsidRPr="007C29E8">
                    <w:rPr>
                      <w:rFonts w:ascii="Arial" w:hAnsi="Arial" w:cs="Arial"/>
                      <w:b/>
                      <w:bCs/>
                      <w:sz w:val="16"/>
                      <w:szCs w:val="16"/>
                    </w:rPr>
                    <w:t>Staff Designation</w:t>
                  </w:r>
                </w:p>
              </w:tc>
              <w:tc>
                <w:tcPr>
                  <w:tcW w:w="0" w:type="auto"/>
                  <w:shd w:val="clear" w:color="auto" w:fill="DEEAF6" w:themeFill="accent1" w:themeFillTint="33"/>
                </w:tcPr>
                <w:p w14:paraId="7CF6447D" w14:textId="4021AFE4" w:rsidR="00C3485F" w:rsidRPr="007C29E8" w:rsidRDefault="00372682" w:rsidP="009619E1">
                  <w:pPr>
                    <w:tabs>
                      <w:tab w:val="left" w:pos="2007"/>
                    </w:tabs>
                    <w:kinsoku w:val="0"/>
                    <w:overflowPunct w:val="0"/>
                    <w:autoSpaceDE w:val="0"/>
                    <w:autoSpaceDN w:val="0"/>
                    <w:adjustRightInd w:val="0"/>
                    <w:spacing w:before="120" w:after="120"/>
                    <w:ind w:right="108"/>
                    <w:rPr>
                      <w:rFonts w:ascii="Arial" w:hAnsi="Arial" w:cs="Arial"/>
                      <w:b/>
                      <w:bCs/>
                      <w:sz w:val="16"/>
                      <w:szCs w:val="16"/>
                    </w:rPr>
                  </w:pPr>
                  <w:r w:rsidRPr="007C29E8">
                    <w:rPr>
                      <w:rFonts w:ascii="Arial" w:hAnsi="Arial" w:cs="Arial"/>
                      <w:b/>
                      <w:bCs/>
                      <w:sz w:val="16"/>
                      <w:szCs w:val="16"/>
                    </w:rPr>
                    <w:t>Maximum Financial Authority</w:t>
                  </w:r>
                </w:p>
              </w:tc>
            </w:tr>
            <w:tr w:rsidR="00C3485F" w14:paraId="4B01C9E8" w14:textId="77777777" w:rsidTr="009944C0">
              <w:tc>
                <w:tcPr>
                  <w:tcW w:w="0" w:type="auto"/>
                </w:tcPr>
                <w:p w14:paraId="20E6A321" w14:textId="7D8B43A8" w:rsidR="00C3485F" w:rsidRPr="00443865" w:rsidRDefault="00D9792A" w:rsidP="009619E1">
                  <w:pPr>
                    <w:tabs>
                      <w:tab w:val="left" w:pos="2007"/>
                    </w:tabs>
                    <w:kinsoku w:val="0"/>
                    <w:overflowPunct w:val="0"/>
                    <w:autoSpaceDE w:val="0"/>
                    <w:autoSpaceDN w:val="0"/>
                    <w:adjustRightInd w:val="0"/>
                    <w:spacing w:before="120" w:after="120"/>
                    <w:ind w:right="108"/>
                    <w:rPr>
                      <w:rFonts w:ascii="Arial" w:hAnsi="Arial" w:cs="Arial"/>
                      <w:sz w:val="16"/>
                      <w:szCs w:val="16"/>
                    </w:rPr>
                  </w:pPr>
                  <w:r w:rsidRPr="00443865">
                    <w:rPr>
                      <w:rFonts w:ascii="Arial" w:hAnsi="Arial" w:cs="Arial"/>
                      <w:sz w:val="16"/>
                      <w:szCs w:val="16"/>
                    </w:rPr>
                    <w:t>Administration</w:t>
                  </w:r>
                </w:p>
              </w:tc>
              <w:tc>
                <w:tcPr>
                  <w:tcW w:w="0" w:type="auto"/>
                </w:tcPr>
                <w:p w14:paraId="4B0CF437" w14:textId="163AB1BE" w:rsidR="00C3485F" w:rsidRPr="00443865" w:rsidRDefault="00120C2A" w:rsidP="009619E1">
                  <w:pPr>
                    <w:tabs>
                      <w:tab w:val="left" w:pos="2007"/>
                    </w:tabs>
                    <w:kinsoku w:val="0"/>
                    <w:overflowPunct w:val="0"/>
                    <w:autoSpaceDE w:val="0"/>
                    <w:autoSpaceDN w:val="0"/>
                    <w:adjustRightInd w:val="0"/>
                    <w:spacing w:before="120" w:after="120"/>
                    <w:ind w:right="108"/>
                    <w:rPr>
                      <w:rFonts w:ascii="Arial" w:hAnsi="Arial" w:cs="Arial"/>
                      <w:sz w:val="16"/>
                      <w:szCs w:val="16"/>
                    </w:rPr>
                  </w:pPr>
                  <w:r>
                    <w:rPr>
                      <w:rFonts w:ascii="Arial" w:hAnsi="Arial" w:cs="Arial"/>
                      <w:sz w:val="16"/>
                      <w:szCs w:val="16"/>
                    </w:rPr>
                    <w:t>$5,000</w:t>
                  </w:r>
                </w:p>
              </w:tc>
            </w:tr>
          </w:tbl>
          <w:p w14:paraId="163C15F0" w14:textId="414CB5BA" w:rsidR="00C3485F" w:rsidRPr="009619E1" w:rsidRDefault="00C3485F" w:rsidP="009619E1">
            <w:pPr>
              <w:tabs>
                <w:tab w:val="left" w:pos="2007"/>
              </w:tabs>
              <w:kinsoku w:val="0"/>
              <w:overflowPunct w:val="0"/>
              <w:autoSpaceDE w:val="0"/>
              <w:autoSpaceDN w:val="0"/>
              <w:adjustRightInd w:val="0"/>
              <w:spacing w:before="120" w:after="120"/>
              <w:ind w:right="108"/>
              <w:rPr>
                <w:rFonts w:ascii="Arial" w:hAnsi="Arial" w:cs="Arial"/>
              </w:rPr>
            </w:pPr>
          </w:p>
        </w:tc>
        <w:tc>
          <w:tcPr>
            <w:tcW w:w="5246" w:type="dxa"/>
            <w:gridSpan w:val="2"/>
            <w:vAlign w:val="center"/>
          </w:tcPr>
          <w:tbl>
            <w:tblPr>
              <w:tblStyle w:val="TableGrid"/>
              <w:tblW w:w="0" w:type="auto"/>
              <w:tblLook w:val="04A0" w:firstRow="1" w:lastRow="0" w:firstColumn="1" w:lastColumn="0" w:noHBand="0" w:noVBand="1"/>
            </w:tblPr>
            <w:tblGrid>
              <w:gridCol w:w="1640"/>
              <w:gridCol w:w="2556"/>
            </w:tblGrid>
            <w:tr w:rsidR="00443865" w14:paraId="08EF14F0" w14:textId="77777777" w:rsidTr="00B97EB3">
              <w:tc>
                <w:tcPr>
                  <w:tcW w:w="0" w:type="auto"/>
                  <w:shd w:val="clear" w:color="auto" w:fill="DEEAF6" w:themeFill="accent1" w:themeFillTint="33"/>
                </w:tcPr>
                <w:p w14:paraId="239A9C79" w14:textId="77777777" w:rsidR="00443865" w:rsidRPr="00443865" w:rsidRDefault="00443865" w:rsidP="00443865">
                  <w:pPr>
                    <w:tabs>
                      <w:tab w:val="left" w:pos="2007"/>
                    </w:tabs>
                    <w:kinsoku w:val="0"/>
                    <w:overflowPunct w:val="0"/>
                    <w:autoSpaceDE w:val="0"/>
                    <w:autoSpaceDN w:val="0"/>
                    <w:adjustRightInd w:val="0"/>
                    <w:spacing w:before="120" w:after="120"/>
                    <w:ind w:right="108"/>
                    <w:rPr>
                      <w:rFonts w:ascii="Arial" w:hAnsi="Arial" w:cs="Arial"/>
                      <w:b/>
                      <w:bCs/>
                      <w:sz w:val="16"/>
                      <w:szCs w:val="16"/>
                    </w:rPr>
                  </w:pPr>
                  <w:r w:rsidRPr="00443865">
                    <w:rPr>
                      <w:rFonts w:ascii="Arial" w:hAnsi="Arial" w:cs="Arial"/>
                      <w:b/>
                      <w:bCs/>
                      <w:sz w:val="16"/>
                      <w:szCs w:val="16"/>
                    </w:rPr>
                    <w:t>Staff Designation</w:t>
                  </w:r>
                </w:p>
              </w:tc>
              <w:tc>
                <w:tcPr>
                  <w:tcW w:w="0" w:type="auto"/>
                  <w:shd w:val="clear" w:color="auto" w:fill="DEEAF6" w:themeFill="accent1" w:themeFillTint="33"/>
                </w:tcPr>
                <w:p w14:paraId="7D7191B0" w14:textId="77777777" w:rsidR="00443865" w:rsidRPr="00443865" w:rsidRDefault="00443865" w:rsidP="00443865">
                  <w:pPr>
                    <w:tabs>
                      <w:tab w:val="left" w:pos="2007"/>
                    </w:tabs>
                    <w:kinsoku w:val="0"/>
                    <w:overflowPunct w:val="0"/>
                    <w:autoSpaceDE w:val="0"/>
                    <w:autoSpaceDN w:val="0"/>
                    <w:adjustRightInd w:val="0"/>
                    <w:spacing w:before="120" w:after="120"/>
                    <w:ind w:right="108"/>
                    <w:rPr>
                      <w:rFonts w:ascii="Arial" w:hAnsi="Arial" w:cs="Arial"/>
                      <w:b/>
                      <w:bCs/>
                      <w:sz w:val="16"/>
                      <w:szCs w:val="16"/>
                    </w:rPr>
                  </w:pPr>
                  <w:r w:rsidRPr="00443865">
                    <w:rPr>
                      <w:rFonts w:ascii="Arial" w:hAnsi="Arial" w:cs="Arial"/>
                      <w:b/>
                      <w:bCs/>
                      <w:sz w:val="16"/>
                      <w:szCs w:val="16"/>
                    </w:rPr>
                    <w:t>Maximum Financial Authority</w:t>
                  </w:r>
                </w:p>
              </w:tc>
            </w:tr>
            <w:tr w:rsidR="00443865" w14:paraId="572430C0" w14:textId="77777777">
              <w:tc>
                <w:tcPr>
                  <w:tcW w:w="0" w:type="auto"/>
                </w:tcPr>
                <w:p w14:paraId="3FCAEF7C" w14:textId="77777777" w:rsidR="00443865" w:rsidRPr="00443865" w:rsidRDefault="00443865" w:rsidP="00443865">
                  <w:pPr>
                    <w:tabs>
                      <w:tab w:val="left" w:pos="2007"/>
                    </w:tabs>
                    <w:kinsoku w:val="0"/>
                    <w:overflowPunct w:val="0"/>
                    <w:autoSpaceDE w:val="0"/>
                    <w:autoSpaceDN w:val="0"/>
                    <w:adjustRightInd w:val="0"/>
                    <w:spacing w:before="120" w:after="120"/>
                    <w:ind w:right="108"/>
                    <w:rPr>
                      <w:rFonts w:ascii="Arial" w:hAnsi="Arial" w:cs="Arial"/>
                      <w:sz w:val="16"/>
                      <w:szCs w:val="16"/>
                    </w:rPr>
                  </w:pPr>
                  <w:r w:rsidRPr="00443865">
                    <w:rPr>
                      <w:rFonts w:ascii="Arial" w:hAnsi="Arial" w:cs="Arial"/>
                      <w:sz w:val="16"/>
                      <w:szCs w:val="16"/>
                    </w:rPr>
                    <w:t>Administration</w:t>
                  </w:r>
                </w:p>
              </w:tc>
              <w:tc>
                <w:tcPr>
                  <w:tcW w:w="0" w:type="auto"/>
                </w:tcPr>
                <w:p w14:paraId="675230BA" w14:textId="525C62E5" w:rsidR="00443865" w:rsidRPr="00443865" w:rsidRDefault="00961374" w:rsidP="00443865">
                  <w:pPr>
                    <w:tabs>
                      <w:tab w:val="left" w:pos="2007"/>
                    </w:tabs>
                    <w:kinsoku w:val="0"/>
                    <w:overflowPunct w:val="0"/>
                    <w:autoSpaceDE w:val="0"/>
                    <w:autoSpaceDN w:val="0"/>
                    <w:adjustRightInd w:val="0"/>
                    <w:spacing w:before="120" w:after="120"/>
                    <w:ind w:right="108"/>
                    <w:rPr>
                      <w:rFonts w:ascii="Arial" w:hAnsi="Arial" w:cs="Arial"/>
                      <w:sz w:val="16"/>
                      <w:szCs w:val="16"/>
                    </w:rPr>
                  </w:pPr>
                  <w:r>
                    <w:rPr>
                      <w:rFonts w:ascii="Arial" w:hAnsi="Arial" w:cs="Arial"/>
                      <w:sz w:val="16"/>
                      <w:szCs w:val="16"/>
                    </w:rPr>
                    <w:t>$5,000</w:t>
                  </w:r>
                </w:p>
              </w:tc>
            </w:tr>
          </w:tbl>
          <w:p w14:paraId="030EF627" w14:textId="57FBD2C6" w:rsidR="00443865" w:rsidRPr="009619E1" w:rsidRDefault="00443865" w:rsidP="009619E1">
            <w:pPr>
              <w:tabs>
                <w:tab w:val="left" w:pos="2007"/>
              </w:tabs>
              <w:kinsoku w:val="0"/>
              <w:overflowPunct w:val="0"/>
              <w:autoSpaceDE w:val="0"/>
              <w:autoSpaceDN w:val="0"/>
              <w:adjustRightInd w:val="0"/>
              <w:spacing w:before="120" w:after="120"/>
              <w:ind w:right="108"/>
              <w:rPr>
                <w:rFonts w:ascii="Arial" w:hAnsi="Arial" w:cs="Arial"/>
              </w:rPr>
            </w:pPr>
          </w:p>
        </w:tc>
      </w:tr>
      <w:tr w:rsidR="00B97EB3" w:rsidRPr="00712E0E" w14:paraId="17EBAAD4" w14:textId="77777777" w:rsidTr="78D265A7">
        <w:tc>
          <w:tcPr>
            <w:tcW w:w="10061" w:type="dxa"/>
            <w:gridSpan w:val="5"/>
            <w:shd w:val="clear" w:color="auto" w:fill="DEEAF6" w:themeFill="accent1" w:themeFillTint="33"/>
          </w:tcPr>
          <w:p w14:paraId="507AF3E6" w14:textId="01C8A453" w:rsidR="00B97EB3" w:rsidRPr="00B97EB3" w:rsidRDefault="00B97EB3" w:rsidP="00D9342B">
            <w:pPr>
              <w:spacing w:before="120" w:after="120"/>
              <w:rPr>
                <w:rFonts w:ascii="Arial" w:hAnsi="Arial" w:cs="Arial"/>
                <w:b/>
                <w:bCs/>
              </w:rPr>
            </w:pPr>
            <w:r>
              <w:rPr>
                <w:rFonts w:ascii="Arial" w:hAnsi="Arial" w:cs="Arial"/>
                <w:b/>
                <w:bCs/>
                <w:sz w:val="24"/>
                <w:lang w:val="en-NZ"/>
              </w:rPr>
              <w:t xml:space="preserve">Financial Authority </w:t>
            </w:r>
            <w:r>
              <w:rPr>
                <w:rFonts w:ascii="Arial" w:hAnsi="Arial" w:cs="Arial"/>
                <w:b/>
                <w:bCs/>
              </w:rPr>
              <w:t xml:space="preserve"> </w:t>
            </w:r>
          </w:p>
        </w:tc>
      </w:tr>
      <w:tr w:rsidR="001717C6" w:rsidRPr="00712E0E" w14:paraId="2AA3B9E3" w14:textId="77777777" w:rsidTr="78D265A7">
        <w:tc>
          <w:tcPr>
            <w:tcW w:w="10061" w:type="dxa"/>
            <w:gridSpan w:val="5"/>
            <w:shd w:val="clear" w:color="auto" w:fill="auto"/>
          </w:tcPr>
          <w:p w14:paraId="4DB16CB2" w14:textId="059D4012" w:rsidR="0026063D" w:rsidRPr="00D9345C" w:rsidRDefault="00E87A2F" w:rsidP="00D9345C">
            <w:pPr>
              <w:pStyle w:val="ListParagraph"/>
              <w:numPr>
                <w:ilvl w:val="0"/>
                <w:numId w:val="2"/>
              </w:numPr>
              <w:tabs>
                <w:tab w:val="left" w:pos="2007"/>
              </w:tabs>
              <w:kinsoku w:val="0"/>
              <w:overflowPunct w:val="0"/>
              <w:autoSpaceDE w:val="0"/>
              <w:autoSpaceDN w:val="0"/>
              <w:adjustRightInd w:val="0"/>
              <w:spacing w:before="120" w:after="120" w:line="240" w:lineRule="auto"/>
              <w:ind w:right="108"/>
              <w:contextualSpacing w:val="0"/>
              <w:rPr>
                <w:rFonts w:ascii="Arial" w:eastAsia="SimSun" w:hAnsi="Arial" w:cs="Arial"/>
              </w:rPr>
            </w:pPr>
            <w:r w:rsidRPr="00E2224E">
              <w:rPr>
                <w:rFonts w:ascii="Arial" w:eastAsia="SimSun" w:hAnsi="Arial" w:cs="Arial"/>
              </w:rPr>
              <w:t xml:space="preserve">Not </w:t>
            </w:r>
            <w:r w:rsidR="002C7804" w:rsidRPr="00E2224E">
              <w:rPr>
                <w:rFonts w:ascii="Arial" w:eastAsia="SimSun" w:hAnsi="Arial" w:cs="Arial"/>
              </w:rPr>
              <w:t>accountable for expenditure budget. N</w:t>
            </w:r>
            <w:r w:rsidR="009101E7" w:rsidRPr="00E2224E">
              <w:rPr>
                <w:rFonts w:ascii="Arial" w:eastAsia="SimSun" w:hAnsi="Arial" w:cs="Arial"/>
              </w:rPr>
              <w:t>o authority to commit routine expenditure or capital expenditure</w:t>
            </w:r>
            <w:r w:rsidR="00A0125E" w:rsidRPr="00E2224E">
              <w:rPr>
                <w:rFonts w:ascii="Arial" w:eastAsia="SimSun" w:hAnsi="Arial" w:cs="Arial"/>
              </w:rPr>
              <w:t xml:space="preserve"> without reference to people leader</w:t>
            </w:r>
            <w:r w:rsidR="00176053" w:rsidRPr="00E2224E">
              <w:rPr>
                <w:rFonts w:ascii="Arial" w:eastAsia="SimSun" w:hAnsi="Arial" w:cs="Arial"/>
              </w:rPr>
              <w:t>.</w:t>
            </w:r>
          </w:p>
        </w:tc>
      </w:tr>
      <w:tr w:rsidR="00D9342B" w:rsidRPr="00712E0E" w14:paraId="7795E772" w14:textId="77777777" w:rsidTr="78D265A7">
        <w:tc>
          <w:tcPr>
            <w:tcW w:w="10061" w:type="dxa"/>
            <w:gridSpan w:val="5"/>
            <w:shd w:val="clear" w:color="auto" w:fill="9CC2E5" w:themeFill="accent1" w:themeFillTint="99"/>
          </w:tcPr>
          <w:p w14:paraId="3059942A" w14:textId="5DE84CF3" w:rsidR="00D9342B" w:rsidRPr="00712E0E" w:rsidRDefault="000F78AF" w:rsidP="00D9342B">
            <w:pPr>
              <w:spacing w:before="120" w:after="120"/>
              <w:rPr>
                <w:rFonts w:ascii="Arial" w:hAnsi="Arial" w:cs="Arial"/>
                <w:b/>
                <w:bCs/>
                <w:sz w:val="24"/>
                <w:lang w:val="en-NZ"/>
              </w:rPr>
            </w:pPr>
            <w:r>
              <w:rPr>
                <w:rFonts w:ascii="Arial" w:hAnsi="Arial" w:cs="Arial"/>
                <w:b/>
                <w:bCs/>
                <w:sz w:val="24"/>
                <w:lang w:val="en-NZ"/>
              </w:rPr>
              <w:t>Structure Chart</w:t>
            </w:r>
          </w:p>
        </w:tc>
      </w:tr>
      <w:tr w:rsidR="00DE7DEF" w:rsidRPr="00712E0E" w14:paraId="59ABE3F5" w14:textId="77777777" w:rsidTr="78D265A7">
        <w:tc>
          <w:tcPr>
            <w:tcW w:w="10061" w:type="dxa"/>
            <w:gridSpan w:val="5"/>
            <w:shd w:val="clear" w:color="auto" w:fill="auto"/>
          </w:tcPr>
          <w:p w14:paraId="3DB4BFB1" w14:textId="74F61859" w:rsidR="000C70B2" w:rsidRDefault="00922527" w:rsidP="00922527">
            <w:pPr>
              <w:pStyle w:val="paragraph"/>
              <w:spacing w:before="0" w:beforeAutospacing="0" w:after="0" w:afterAutospacing="0"/>
              <w:ind w:right="105"/>
              <w:jc w:val="center"/>
              <w:textAlignment w:val="baseline"/>
              <w:rPr>
                <w:rStyle w:val="normaltextrun"/>
                <w:rFonts w:ascii="Arial" w:hAnsi="Arial" w:cs="Arial"/>
                <w:color w:val="A6A6A6"/>
                <w:sz w:val="22"/>
                <w:szCs w:val="22"/>
                <w:lang w:val="en-AU"/>
              </w:rPr>
            </w:pPr>
            <w:r>
              <w:rPr>
                <w:rFonts w:ascii="Arial" w:hAnsi="Arial" w:cs="Arial"/>
                <w:noProof/>
                <w:color w:val="A6A6A6"/>
                <w:sz w:val="22"/>
                <w:szCs w:val="22"/>
                <w:lang w:val="en-AU"/>
              </w:rPr>
              <w:lastRenderedPageBreak/>
              <w:drawing>
                <wp:inline distT="0" distB="0" distL="0" distR="0" wp14:anchorId="20110F83" wp14:editId="6BCC3A7A">
                  <wp:extent cx="4616450" cy="1979295"/>
                  <wp:effectExtent l="38100" t="0" r="69850" b="0"/>
                  <wp:docPr id="203958349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F437351" w14:textId="0FBAD1CD" w:rsidR="00E2224E" w:rsidRPr="000C70B2" w:rsidRDefault="00E2224E" w:rsidP="00E2224E">
            <w:pPr>
              <w:pStyle w:val="paragraph"/>
              <w:spacing w:before="0" w:beforeAutospacing="0" w:after="0" w:afterAutospacing="0"/>
              <w:ind w:right="105"/>
              <w:textAlignment w:val="baseline"/>
              <w:rPr>
                <w:rFonts w:ascii="Segoe UI" w:hAnsi="Segoe UI" w:cs="Segoe UI"/>
                <w:sz w:val="18"/>
                <w:szCs w:val="18"/>
              </w:rPr>
            </w:pPr>
          </w:p>
        </w:tc>
      </w:tr>
      <w:tr w:rsidR="00F32A4A" w:rsidRPr="00712E0E" w14:paraId="2A20A899" w14:textId="77777777" w:rsidTr="78D265A7">
        <w:tc>
          <w:tcPr>
            <w:tcW w:w="10061" w:type="dxa"/>
            <w:gridSpan w:val="5"/>
            <w:shd w:val="clear" w:color="auto" w:fill="9CC2E5" w:themeFill="accent1" w:themeFillTint="99"/>
          </w:tcPr>
          <w:p w14:paraId="09EED2FB" w14:textId="08ECFBAB" w:rsidR="00F32A4A" w:rsidRDefault="00F32A4A" w:rsidP="7252E9CB">
            <w:pPr>
              <w:spacing w:before="120" w:after="120"/>
              <w:rPr>
                <w:rFonts w:ascii="Arial" w:hAnsi="Arial" w:cs="Arial"/>
                <w:b/>
                <w:bCs/>
                <w:sz w:val="24"/>
                <w:szCs w:val="24"/>
                <w:lang w:val="en-NZ"/>
              </w:rPr>
            </w:pPr>
            <w:r w:rsidRPr="7252E9CB">
              <w:rPr>
                <w:rFonts w:ascii="Arial" w:hAnsi="Arial" w:cs="Arial"/>
                <w:b/>
                <w:bCs/>
                <w:sz w:val="24"/>
                <w:szCs w:val="24"/>
                <w:lang w:val="en-NZ"/>
              </w:rPr>
              <w:t>Key Challenges</w:t>
            </w:r>
          </w:p>
        </w:tc>
      </w:tr>
      <w:tr w:rsidR="00F32A4A" w:rsidRPr="00712E0E" w14:paraId="18116B6A" w14:textId="77777777" w:rsidTr="78D265A7">
        <w:trPr>
          <w:trHeight w:val="1018"/>
        </w:trPr>
        <w:tc>
          <w:tcPr>
            <w:tcW w:w="10061" w:type="dxa"/>
            <w:gridSpan w:val="5"/>
            <w:shd w:val="clear" w:color="auto" w:fill="auto"/>
          </w:tcPr>
          <w:p w14:paraId="23F181B6" w14:textId="157DED7E" w:rsidR="000F36FF" w:rsidRPr="00245145" w:rsidRDefault="002F47BE" w:rsidP="7252E9CB">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rial" w:eastAsia="SimSun" w:hAnsi="Arial" w:cs="Arial"/>
              </w:rPr>
            </w:pPr>
            <w:r>
              <w:rPr>
                <w:rFonts w:ascii="Arial" w:eastAsia="SimSun" w:hAnsi="Arial" w:cs="Arial"/>
              </w:rPr>
              <w:t xml:space="preserve">Ability to be across multiple workstreams and compliance systems </w:t>
            </w:r>
            <w:r w:rsidR="002B22A5">
              <w:rPr>
                <w:rFonts w:ascii="Arial" w:eastAsia="SimSun" w:hAnsi="Arial" w:cs="Arial"/>
              </w:rPr>
              <w:t>and navigate through easily</w:t>
            </w:r>
            <w:r w:rsidR="008F28AA">
              <w:rPr>
                <w:rFonts w:ascii="Arial" w:eastAsia="SimSun" w:hAnsi="Arial" w:cs="Arial"/>
              </w:rPr>
              <w:t>.</w:t>
            </w:r>
          </w:p>
          <w:p w14:paraId="5B044CFD" w14:textId="3B931AF5" w:rsidR="008F28AA" w:rsidRDefault="002B22A5" w:rsidP="7252E9CB">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rial" w:eastAsia="SimSun" w:hAnsi="Arial" w:cs="Arial"/>
              </w:rPr>
            </w:pPr>
            <w:r>
              <w:rPr>
                <w:rFonts w:ascii="Arial" w:eastAsia="SimSun" w:hAnsi="Arial" w:cs="Arial"/>
              </w:rPr>
              <w:t xml:space="preserve">Ability to form good working relationship with various professional and specialists from </w:t>
            </w:r>
            <w:r w:rsidR="00707FBC">
              <w:rPr>
                <w:rFonts w:ascii="Arial" w:eastAsia="SimSun" w:hAnsi="Arial" w:cs="Arial"/>
              </w:rPr>
              <w:t>various areas</w:t>
            </w:r>
            <w:r w:rsidR="008F28AA">
              <w:rPr>
                <w:rFonts w:ascii="Arial" w:eastAsia="SimSun" w:hAnsi="Arial" w:cs="Arial"/>
              </w:rPr>
              <w:t>, especially externals.</w:t>
            </w:r>
          </w:p>
          <w:p w14:paraId="653AB3D2" w14:textId="15D65840" w:rsidR="003D14AD" w:rsidRPr="00245145" w:rsidRDefault="00707FBC" w:rsidP="7252E9CB">
            <w:pPr>
              <w:pStyle w:val="ListParagraph"/>
              <w:numPr>
                <w:ilvl w:val="0"/>
                <w:numId w:val="2"/>
              </w:numPr>
              <w:tabs>
                <w:tab w:val="left" w:pos="2007"/>
              </w:tabs>
              <w:kinsoku w:val="0"/>
              <w:overflowPunct w:val="0"/>
              <w:autoSpaceDE w:val="0"/>
              <w:autoSpaceDN w:val="0"/>
              <w:adjustRightInd w:val="0"/>
              <w:spacing w:before="120" w:after="120" w:line="240" w:lineRule="auto"/>
              <w:ind w:right="108"/>
              <w:rPr>
                <w:rFonts w:ascii="Arial" w:eastAsia="SimSun" w:hAnsi="Arial" w:cs="Arial"/>
              </w:rPr>
            </w:pPr>
            <w:r>
              <w:rPr>
                <w:rFonts w:ascii="Arial" w:eastAsia="SimSun" w:hAnsi="Arial" w:cs="Arial"/>
              </w:rPr>
              <w:t>Ability to manage time and prioritise with a proactive approach</w:t>
            </w:r>
            <w:r w:rsidR="00D9345C">
              <w:rPr>
                <w:rFonts w:ascii="Arial" w:eastAsia="SimSun" w:hAnsi="Arial" w:cs="Arial"/>
              </w:rPr>
              <w:t>.</w:t>
            </w:r>
          </w:p>
        </w:tc>
      </w:tr>
      <w:tr w:rsidR="00DE7DEF" w:rsidRPr="00712E0E" w14:paraId="0B8E8A7C" w14:textId="77777777" w:rsidTr="78D265A7">
        <w:tc>
          <w:tcPr>
            <w:tcW w:w="10061" w:type="dxa"/>
            <w:gridSpan w:val="5"/>
            <w:shd w:val="clear" w:color="auto" w:fill="9CC2E5" w:themeFill="accent1" w:themeFillTint="99"/>
          </w:tcPr>
          <w:p w14:paraId="06B291C3" w14:textId="1E6977BF" w:rsidR="00DE7DEF" w:rsidRPr="00712E0E" w:rsidRDefault="004D418B" w:rsidP="00D9342B">
            <w:pPr>
              <w:spacing w:before="120" w:after="120"/>
              <w:rPr>
                <w:rFonts w:ascii="Arial" w:hAnsi="Arial" w:cs="Arial"/>
                <w:b/>
                <w:bCs/>
                <w:sz w:val="24"/>
                <w:lang w:val="en-NZ"/>
              </w:rPr>
            </w:pPr>
            <w:r>
              <w:rPr>
                <w:rFonts w:ascii="Arial" w:hAnsi="Arial" w:cs="Arial"/>
                <w:b/>
                <w:bCs/>
                <w:sz w:val="24"/>
                <w:lang w:val="en-NZ"/>
              </w:rPr>
              <w:t>Key Relationships</w:t>
            </w:r>
          </w:p>
        </w:tc>
      </w:tr>
      <w:tr w:rsidR="00D9342B" w:rsidRPr="00712E0E" w14:paraId="4D426CA1" w14:textId="77777777" w:rsidTr="78D265A7">
        <w:tc>
          <w:tcPr>
            <w:tcW w:w="4957" w:type="dxa"/>
            <w:gridSpan w:val="4"/>
            <w:shd w:val="clear" w:color="auto" w:fill="DEEAF6" w:themeFill="accent1" w:themeFillTint="33"/>
          </w:tcPr>
          <w:p w14:paraId="4CDCF899" w14:textId="77777777" w:rsidR="00D9342B" w:rsidRPr="00712E0E" w:rsidRDefault="00D9342B" w:rsidP="00D9342B">
            <w:pPr>
              <w:pStyle w:val="Heading2"/>
              <w:spacing w:after="80"/>
              <w:rPr>
                <w:rFonts w:ascii="Arial" w:hAnsi="Arial" w:cs="Arial"/>
                <w:lang w:val="en-NZ"/>
              </w:rPr>
            </w:pPr>
            <w:r w:rsidRPr="00712E0E">
              <w:rPr>
                <w:rFonts w:ascii="Arial" w:hAnsi="Arial" w:cs="Arial"/>
                <w:lang w:val="en-NZ"/>
              </w:rPr>
              <w:t>Internal</w:t>
            </w:r>
          </w:p>
        </w:tc>
        <w:tc>
          <w:tcPr>
            <w:tcW w:w="5104" w:type="dxa"/>
            <w:shd w:val="clear" w:color="auto" w:fill="DEEAF6" w:themeFill="accent1" w:themeFillTint="33"/>
          </w:tcPr>
          <w:p w14:paraId="5439ECE8" w14:textId="3EDC3F7E" w:rsidR="00D9342B" w:rsidRPr="00712E0E" w:rsidRDefault="00373F9C" w:rsidP="00D9342B">
            <w:pPr>
              <w:pStyle w:val="Heading2"/>
              <w:spacing w:after="80"/>
              <w:rPr>
                <w:rFonts w:ascii="Arial" w:hAnsi="Arial" w:cs="Arial"/>
                <w:lang w:val="en-NZ"/>
              </w:rPr>
            </w:pPr>
            <w:r>
              <w:rPr>
                <w:rFonts w:ascii="Arial" w:hAnsi="Arial" w:cs="Arial"/>
                <w:lang w:val="en-NZ"/>
              </w:rPr>
              <w:t>Purpose of contact with this person</w:t>
            </w:r>
            <w:r w:rsidR="00032FB2">
              <w:rPr>
                <w:rFonts w:ascii="Arial" w:hAnsi="Arial" w:cs="Arial"/>
                <w:lang w:val="en-NZ"/>
              </w:rPr>
              <w:t>/s</w:t>
            </w:r>
          </w:p>
        </w:tc>
      </w:tr>
      <w:tr w:rsidR="006B66C7" w:rsidRPr="00236843" w14:paraId="190F984B" w14:textId="77777777" w:rsidTr="78D265A7">
        <w:trPr>
          <w:trHeight w:val="1561"/>
        </w:trPr>
        <w:tc>
          <w:tcPr>
            <w:tcW w:w="4957" w:type="dxa"/>
            <w:gridSpan w:val="4"/>
            <w:tcBorders>
              <w:top w:val="single" w:sz="4" w:space="0" w:color="auto"/>
              <w:left w:val="single" w:sz="4" w:space="0" w:color="auto"/>
              <w:bottom w:val="single" w:sz="4" w:space="0" w:color="auto"/>
              <w:right w:val="single" w:sz="4" w:space="0" w:color="auto"/>
            </w:tcBorders>
          </w:tcPr>
          <w:p w14:paraId="0619E885" w14:textId="77777777" w:rsidR="004E7BEA" w:rsidRPr="002C7E77" w:rsidRDefault="002C7E77" w:rsidP="00D3633C">
            <w:pPr>
              <w:pStyle w:val="Footer"/>
              <w:numPr>
                <w:ilvl w:val="0"/>
                <w:numId w:val="9"/>
              </w:numPr>
              <w:spacing w:before="120" w:after="80"/>
              <w:rPr>
                <w:rFonts w:ascii="Arial" w:hAnsi="Arial" w:cs="Arial"/>
                <w:lang w:val="en-NZ"/>
              </w:rPr>
            </w:pPr>
            <w:r w:rsidRPr="0041244F">
              <w:rPr>
                <w:rFonts w:asciiTheme="minorHAnsi" w:hAnsiTheme="minorHAnsi" w:cstheme="minorHAnsi"/>
              </w:rPr>
              <w:t>Line managers and staff across all Operations</w:t>
            </w:r>
            <w:r w:rsidRPr="0041244F">
              <w:rPr>
                <w:rFonts w:asciiTheme="minorHAnsi" w:hAnsiTheme="minorHAnsi" w:cstheme="minorHAnsi"/>
                <w:spacing w:val="1"/>
              </w:rPr>
              <w:t xml:space="preserve"> </w:t>
            </w:r>
            <w:r w:rsidRPr="0041244F">
              <w:rPr>
                <w:rFonts w:asciiTheme="minorHAnsi" w:hAnsiTheme="minorHAnsi" w:cstheme="minorHAnsi"/>
              </w:rPr>
              <w:t>business unit departments, including and esp.</w:t>
            </w:r>
            <w:r w:rsidRPr="0041244F">
              <w:rPr>
                <w:rFonts w:asciiTheme="minorHAnsi" w:hAnsiTheme="minorHAnsi" w:cstheme="minorHAnsi"/>
                <w:spacing w:val="1"/>
              </w:rPr>
              <w:t xml:space="preserve"> Airport </w:t>
            </w:r>
            <w:r w:rsidRPr="0041244F">
              <w:rPr>
                <w:rFonts w:asciiTheme="minorHAnsi" w:hAnsiTheme="minorHAnsi" w:cstheme="minorHAnsi"/>
              </w:rPr>
              <w:t>Operations, Security and</w:t>
            </w:r>
            <w:r w:rsidRPr="0041244F">
              <w:rPr>
                <w:rFonts w:asciiTheme="minorHAnsi" w:hAnsiTheme="minorHAnsi" w:cstheme="minorHAnsi"/>
                <w:spacing w:val="-1"/>
              </w:rPr>
              <w:t xml:space="preserve"> </w:t>
            </w:r>
            <w:r w:rsidRPr="0041244F">
              <w:rPr>
                <w:rFonts w:asciiTheme="minorHAnsi" w:hAnsiTheme="minorHAnsi" w:cstheme="minorHAnsi"/>
              </w:rPr>
              <w:t>Emergency Services,</w:t>
            </w:r>
            <w:r w:rsidRPr="0041244F">
              <w:rPr>
                <w:rFonts w:asciiTheme="minorHAnsi" w:hAnsiTheme="minorHAnsi" w:cstheme="minorHAnsi"/>
                <w:spacing w:val="1"/>
              </w:rPr>
              <w:t xml:space="preserve"> </w:t>
            </w:r>
            <w:r w:rsidRPr="0041244F">
              <w:rPr>
                <w:rFonts w:asciiTheme="minorHAnsi" w:hAnsiTheme="minorHAnsi" w:cstheme="minorHAnsi"/>
              </w:rPr>
              <w:t>Engineering</w:t>
            </w:r>
            <w:r w:rsidRPr="0041244F">
              <w:rPr>
                <w:rFonts w:asciiTheme="minorHAnsi" w:hAnsiTheme="minorHAnsi" w:cstheme="minorHAnsi"/>
                <w:spacing w:val="1"/>
              </w:rPr>
              <w:t xml:space="preserve"> </w:t>
            </w:r>
            <w:r w:rsidRPr="0041244F">
              <w:rPr>
                <w:rFonts w:asciiTheme="minorHAnsi" w:hAnsiTheme="minorHAnsi" w:cstheme="minorHAnsi"/>
              </w:rPr>
              <w:t>Services.</w:t>
            </w:r>
          </w:p>
          <w:p w14:paraId="084E28FE" w14:textId="4FEFF6C7" w:rsidR="003C0D39" w:rsidRPr="00326A0F" w:rsidRDefault="003C0D39" w:rsidP="00326A0F">
            <w:pPr>
              <w:pStyle w:val="Footer"/>
              <w:numPr>
                <w:ilvl w:val="0"/>
                <w:numId w:val="9"/>
              </w:numPr>
              <w:spacing w:before="120" w:after="80"/>
              <w:rPr>
                <w:rFonts w:ascii="Arial" w:hAnsi="Arial" w:cs="Arial"/>
                <w:lang w:val="en-NZ"/>
              </w:rPr>
            </w:pPr>
            <w:r w:rsidRPr="0041244F">
              <w:rPr>
                <w:rFonts w:asciiTheme="minorHAnsi" w:hAnsiTheme="minorHAnsi" w:cstheme="minorHAnsi"/>
              </w:rPr>
              <w:t>Line managers and staff in other Auckland</w:t>
            </w:r>
            <w:r w:rsidRPr="0041244F">
              <w:rPr>
                <w:rFonts w:asciiTheme="minorHAnsi" w:hAnsiTheme="minorHAnsi" w:cstheme="minorHAnsi"/>
                <w:spacing w:val="1"/>
              </w:rPr>
              <w:t xml:space="preserve"> </w:t>
            </w:r>
            <w:r w:rsidRPr="0041244F">
              <w:rPr>
                <w:rFonts w:asciiTheme="minorHAnsi" w:hAnsiTheme="minorHAnsi" w:cstheme="minorHAnsi"/>
              </w:rPr>
              <w:t>Airport departments who manage and/or lease</w:t>
            </w:r>
            <w:r w:rsidRPr="0041244F">
              <w:rPr>
                <w:rFonts w:asciiTheme="minorHAnsi" w:hAnsiTheme="minorHAnsi" w:cstheme="minorHAnsi"/>
                <w:spacing w:val="-59"/>
              </w:rPr>
              <w:t xml:space="preserve"> </w:t>
            </w:r>
            <w:r w:rsidRPr="0041244F">
              <w:rPr>
                <w:rFonts w:asciiTheme="minorHAnsi" w:hAnsiTheme="minorHAnsi" w:cstheme="minorHAnsi"/>
              </w:rPr>
              <w:t>space within the terminals and on the apron</w:t>
            </w:r>
            <w:r w:rsidRPr="0041244F">
              <w:rPr>
                <w:rFonts w:asciiTheme="minorHAnsi" w:hAnsiTheme="minorHAnsi" w:cstheme="minorHAnsi"/>
                <w:spacing w:val="1"/>
              </w:rPr>
              <w:t xml:space="preserve"> </w:t>
            </w:r>
            <w:r w:rsidRPr="0041244F">
              <w:rPr>
                <w:rFonts w:asciiTheme="minorHAnsi" w:hAnsiTheme="minorHAnsi" w:cstheme="minorHAnsi"/>
              </w:rPr>
              <w:t>(ie.</w:t>
            </w:r>
            <w:r w:rsidRPr="0041244F">
              <w:rPr>
                <w:rFonts w:asciiTheme="minorHAnsi" w:hAnsiTheme="minorHAnsi" w:cstheme="minorHAnsi"/>
                <w:spacing w:val="1"/>
              </w:rPr>
              <w:t xml:space="preserve"> </w:t>
            </w:r>
            <w:r w:rsidRPr="0041244F">
              <w:rPr>
                <w:rFonts w:asciiTheme="minorHAnsi" w:hAnsiTheme="minorHAnsi" w:cstheme="minorHAnsi"/>
              </w:rPr>
              <w:t>Retail;</w:t>
            </w:r>
            <w:r w:rsidRPr="0041244F">
              <w:rPr>
                <w:rFonts w:asciiTheme="minorHAnsi" w:hAnsiTheme="minorHAnsi" w:cstheme="minorHAnsi"/>
                <w:spacing w:val="2"/>
              </w:rPr>
              <w:t xml:space="preserve"> </w:t>
            </w:r>
            <w:r w:rsidRPr="0041244F">
              <w:rPr>
                <w:rFonts w:asciiTheme="minorHAnsi" w:hAnsiTheme="minorHAnsi" w:cstheme="minorHAnsi"/>
              </w:rPr>
              <w:t>Commercial</w:t>
            </w:r>
            <w:r w:rsidRPr="0041244F">
              <w:rPr>
                <w:rFonts w:asciiTheme="minorHAnsi" w:hAnsiTheme="minorHAnsi" w:cstheme="minorHAnsi"/>
                <w:spacing w:val="-1"/>
              </w:rPr>
              <w:t xml:space="preserve"> </w:t>
            </w:r>
            <w:r w:rsidRPr="0041244F">
              <w:rPr>
                <w:rFonts w:asciiTheme="minorHAnsi" w:hAnsiTheme="minorHAnsi" w:cstheme="minorHAnsi"/>
              </w:rPr>
              <w:t>Property)</w:t>
            </w:r>
            <w:r>
              <w:rPr>
                <w:rFonts w:asciiTheme="minorHAnsi" w:hAnsiTheme="minorHAnsi" w:cstheme="minorHAnsi"/>
              </w:rPr>
              <w:t>.</w:t>
            </w:r>
          </w:p>
        </w:tc>
        <w:tc>
          <w:tcPr>
            <w:tcW w:w="5104" w:type="dxa"/>
            <w:tcBorders>
              <w:top w:val="single" w:sz="4" w:space="0" w:color="auto"/>
              <w:left w:val="single" w:sz="4" w:space="0" w:color="auto"/>
              <w:bottom w:val="single" w:sz="4" w:space="0" w:color="auto"/>
              <w:right w:val="single" w:sz="4" w:space="0" w:color="auto"/>
            </w:tcBorders>
          </w:tcPr>
          <w:p w14:paraId="1A9E8189" w14:textId="1C757ACB" w:rsidR="000D5738" w:rsidRPr="00D9345C" w:rsidRDefault="002965E8" w:rsidP="002965E8">
            <w:pPr>
              <w:pStyle w:val="Footer"/>
              <w:numPr>
                <w:ilvl w:val="0"/>
                <w:numId w:val="9"/>
              </w:numPr>
              <w:spacing w:before="120" w:after="80"/>
              <w:rPr>
                <w:rFonts w:asciiTheme="minorHAnsi" w:hAnsiTheme="minorHAnsi" w:cstheme="minorHAnsi"/>
              </w:rPr>
            </w:pPr>
            <w:r w:rsidRPr="00D9345C">
              <w:rPr>
                <w:rFonts w:asciiTheme="minorHAnsi" w:hAnsiTheme="minorHAnsi" w:cstheme="minorHAnsi"/>
              </w:rPr>
              <w:t>Se</w:t>
            </w:r>
            <w:r w:rsidR="00F21396" w:rsidRPr="00D9345C">
              <w:rPr>
                <w:rFonts w:asciiTheme="minorHAnsi" w:hAnsiTheme="minorHAnsi" w:cstheme="minorHAnsi"/>
              </w:rPr>
              <w:t>en as the point of contact for the relevant work stream</w:t>
            </w:r>
            <w:r w:rsidR="008F28AA">
              <w:rPr>
                <w:rFonts w:asciiTheme="minorHAnsi" w:hAnsiTheme="minorHAnsi" w:cstheme="minorHAnsi"/>
              </w:rPr>
              <w:t xml:space="preserve"> corrective action follow up.</w:t>
            </w:r>
          </w:p>
          <w:p w14:paraId="64DA2A03" w14:textId="61F484ED" w:rsidR="00B34607" w:rsidRPr="00D9345C" w:rsidRDefault="000D5738" w:rsidP="00D9345C">
            <w:pPr>
              <w:pStyle w:val="Footer"/>
              <w:numPr>
                <w:ilvl w:val="0"/>
                <w:numId w:val="9"/>
              </w:numPr>
              <w:spacing w:before="120" w:after="80"/>
              <w:rPr>
                <w:rFonts w:asciiTheme="minorHAnsi" w:hAnsiTheme="minorHAnsi" w:cstheme="minorHAnsi"/>
              </w:rPr>
            </w:pPr>
            <w:r w:rsidRPr="00D9345C">
              <w:rPr>
                <w:rFonts w:asciiTheme="minorHAnsi" w:hAnsiTheme="minorHAnsi" w:cstheme="minorHAnsi"/>
              </w:rPr>
              <w:t>Providing information and reports as required</w:t>
            </w:r>
            <w:r w:rsidR="008F28AA">
              <w:rPr>
                <w:rFonts w:asciiTheme="minorHAnsi" w:hAnsiTheme="minorHAnsi" w:cstheme="minorHAnsi"/>
              </w:rPr>
              <w:t>.</w:t>
            </w:r>
          </w:p>
          <w:p w14:paraId="20BDAC19" w14:textId="7C9C675D" w:rsidR="006B66C7" w:rsidRPr="00D9345C" w:rsidRDefault="00574AF8" w:rsidP="00D9345C">
            <w:pPr>
              <w:pStyle w:val="Footer"/>
              <w:numPr>
                <w:ilvl w:val="0"/>
                <w:numId w:val="9"/>
              </w:numPr>
              <w:spacing w:before="120" w:after="80"/>
              <w:rPr>
                <w:rFonts w:asciiTheme="minorHAnsi" w:hAnsiTheme="minorHAnsi" w:cstheme="minorHAnsi"/>
              </w:rPr>
            </w:pPr>
            <w:r w:rsidRPr="00D9345C">
              <w:rPr>
                <w:rFonts w:asciiTheme="minorHAnsi" w:hAnsiTheme="minorHAnsi" w:cstheme="minorHAnsi"/>
              </w:rPr>
              <w:t xml:space="preserve">Providing </w:t>
            </w:r>
            <w:r w:rsidR="009B4DF6" w:rsidRPr="00D9345C">
              <w:rPr>
                <w:rFonts w:asciiTheme="minorHAnsi" w:hAnsiTheme="minorHAnsi" w:cstheme="minorHAnsi"/>
              </w:rPr>
              <w:t>payroll information and reports</w:t>
            </w:r>
            <w:r w:rsidR="008F28AA">
              <w:rPr>
                <w:rFonts w:asciiTheme="minorHAnsi" w:hAnsiTheme="minorHAnsi" w:cstheme="minorHAnsi"/>
              </w:rPr>
              <w:t>.</w:t>
            </w:r>
          </w:p>
          <w:p w14:paraId="39875D35" w14:textId="09266DAF" w:rsidR="0005458A" w:rsidRPr="00D9345C" w:rsidRDefault="0005458A" w:rsidP="00D9345C">
            <w:pPr>
              <w:pStyle w:val="Footer"/>
              <w:numPr>
                <w:ilvl w:val="0"/>
                <w:numId w:val="9"/>
              </w:numPr>
              <w:spacing w:before="120" w:after="80"/>
              <w:rPr>
                <w:rFonts w:ascii="Arial" w:hAnsi="Arial" w:cs="Arial"/>
                <w:lang w:val="en-NZ"/>
              </w:rPr>
            </w:pPr>
            <w:r w:rsidRPr="00D9345C">
              <w:rPr>
                <w:rFonts w:asciiTheme="minorHAnsi" w:hAnsiTheme="minorHAnsi" w:cstheme="minorHAnsi"/>
              </w:rPr>
              <w:t>Providing advice and receiving</w:t>
            </w:r>
            <w:r w:rsidR="00B34607" w:rsidRPr="00D9345C">
              <w:rPr>
                <w:rFonts w:asciiTheme="minorHAnsi" w:hAnsiTheme="minorHAnsi" w:cstheme="minorHAnsi"/>
              </w:rPr>
              <w:t xml:space="preserve"> / providing information</w:t>
            </w:r>
            <w:r w:rsidR="008F28AA">
              <w:rPr>
                <w:rFonts w:asciiTheme="minorHAnsi" w:hAnsiTheme="minorHAnsi" w:cstheme="minorHAnsi"/>
              </w:rPr>
              <w:t xml:space="preserve"> and evidence.</w:t>
            </w:r>
          </w:p>
        </w:tc>
      </w:tr>
      <w:tr w:rsidR="00032FB2" w:rsidRPr="00236843" w14:paraId="7FE75C96" w14:textId="77777777" w:rsidTr="78D265A7">
        <w:trPr>
          <w:trHeight w:val="552"/>
        </w:trPr>
        <w:tc>
          <w:tcPr>
            <w:tcW w:w="49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93C187" w14:textId="5B5349D6" w:rsidR="00032FB2" w:rsidRDefault="00032FB2" w:rsidP="7252E9CB">
            <w:pPr>
              <w:pStyle w:val="Heading2"/>
              <w:spacing w:after="80"/>
              <w:rPr>
                <w:rFonts w:ascii="Arial" w:hAnsi="Arial" w:cs="Arial"/>
                <w:lang w:val="en-NZ"/>
              </w:rPr>
            </w:pPr>
            <w:r w:rsidRPr="7252E9CB">
              <w:rPr>
                <w:rFonts w:ascii="Arial" w:hAnsi="Arial" w:cs="Arial"/>
                <w:lang w:val="en-NZ"/>
              </w:rPr>
              <w:t>External</w:t>
            </w:r>
          </w:p>
        </w:tc>
        <w:tc>
          <w:tcPr>
            <w:tcW w:w="510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741F74" w14:textId="4E57CD86" w:rsidR="00032FB2" w:rsidRDefault="00032FB2" w:rsidP="7252E9CB">
            <w:pPr>
              <w:pStyle w:val="Heading2"/>
              <w:spacing w:after="80"/>
              <w:rPr>
                <w:rFonts w:ascii="Arial" w:hAnsi="Arial" w:cs="Arial"/>
                <w:lang w:val="en-NZ"/>
              </w:rPr>
            </w:pPr>
            <w:r w:rsidRPr="7252E9CB">
              <w:rPr>
                <w:rFonts w:ascii="Arial" w:hAnsi="Arial" w:cs="Arial"/>
                <w:lang w:val="en-NZ"/>
              </w:rPr>
              <w:t>Purpose of contact with this person/s</w:t>
            </w:r>
          </w:p>
        </w:tc>
      </w:tr>
      <w:tr w:rsidR="004F7BB7" w:rsidRPr="00236843" w14:paraId="5EEEB962" w14:textId="77777777" w:rsidTr="78D265A7">
        <w:trPr>
          <w:trHeight w:val="1599"/>
        </w:trPr>
        <w:tc>
          <w:tcPr>
            <w:tcW w:w="4957" w:type="dxa"/>
            <w:gridSpan w:val="4"/>
            <w:tcBorders>
              <w:top w:val="single" w:sz="4" w:space="0" w:color="auto"/>
              <w:left w:val="single" w:sz="4" w:space="0" w:color="auto"/>
              <w:bottom w:val="single" w:sz="4" w:space="0" w:color="auto"/>
              <w:right w:val="single" w:sz="4" w:space="0" w:color="auto"/>
            </w:tcBorders>
          </w:tcPr>
          <w:p w14:paraId="3388A3F8" w14:textId="77777777" w:rsidR="004F7BB7" w:rsidRPr="00D9345C" w:rsidRDefault="000678AB" w:rsidP="00D9345C">
            <w:pPr>
              <w:pStyle w:val="Footer"/>
              <w:numPr>
                <w:ilvl w:val="0"/>
                <w:numId w:val="9"/>
              </w:numPr>
              <w:spacing w:before="120" w:after="80"/>
              <w:rPr>
                <w:rFonts w:asciiTheme="minorHAnsi" w:hAnsiTheme="minorHAnsi" w:cstheme="minorHAnsi"/>
              </w:rPr>
            </w:pPr>
            <w:r w:rsidRPr="00D9345C">
              <w:rPr>
                <w:rFonts w:asciiTheme="minorHAnsi" w:hAnsiTheme="minorHAnsi" w:cstheme="minorHAnsi"/>
              </w:rPr>
              <w:t>Managers, designers, contractors, consultants involved in maintenance and construction works, esp. regarding fire evacuation requirements during terminal/apron works.</w:t>
            </w:r>
          </w:p>
          <w:p w14:paraId="1869F99F" w14:textId="631338BF" w:rsidR="000678AB" w:rsidRPr="00D9345C" w:rsidRDefault="0021604C" w:rsidP="00D9345C">
            <w:pPr>
              <w:pStyle w:val="Footer"/>
              <w:numPr>
                <w:ilvl w:val="0"/>
                <w:numId w:val="9"/>
              </w:numPr>
              <w:spacing w:before="120" w:after="80"/>
              <w:rPr>
                <w:rFonts w:asciiTheme="minorHAnsi" w:hAnsiTheme="minorHAnsi" w:cstheme="minorHAnsi"/>
              </w:rPr>
            </w:pPr>
            <w:r w:rsidRPr="00D9345C">
              <w:rPr>
                <w:rFonts w:asciiTheme="minorHAnsi" w:hAnsiTheme="minorHAnsi" w:cstheme="minorHAnsi"/>
              </w:rPr>
              <w:t>Airline staff and ground handling staff working on</w:t>
            </w:r>
            <w:r w:rsidR="001D6034" w:rsidRPr="00D9345C">
              <w:rPr>
                <w:rFonts w:asciiTheme="minorHAnsi" w:hAnsiTheme="minorHAnsi" w:cstheme="minorHAnsi"/>
              </w:rPr>
              <w:t xml:space="preserve"> </w:t>
            </w:r>
            <w:r w:rsidRPr="00D9345C">
              <w:rPr>
                <w:rFonts w:asciiTheme="minorHAnsi" w:hAnsiTheme="minorHAnsi" w:cstheme="minorHAnsi"/>
              </w:rPr>
              <w:t xml:space="preserve">  the apron area.</w:t>
            </w:r>
          </w:p>
          <w:p w14:paraId="38C58436" w14:textId="77777777" w:rsidR="0021604C" w:rsidRPr="00D9345C" w:rsidRDefault="003209D7" w:rsidP="00D9345C">
            <w:pPr>
              <w:pStyle w:val="Footer"/>
              <w:numPr>
                <w:ilvl w:val="0"/>
                <w:numId w:val="9"/>
              </w:numPr>
              <w:spacing w:before="120" w:after="80"/>
              <w:rPr>
                <w:rFonts w:asciiTheme="minorHAnsi" w:hAnsiTheme="minorHAnsi" w:cstheme="minorHAnsi"/>
              </w:rPr>
            </w:pPr>
            <w:r w:rsidRPr="00D9345C">
              <w:rPr>
                <w:rFonts w:asciiTheme="minorHAnsi" w:hAnsiTheme="minorHAnsi" w:cstheme="minorHAnsi"/>
              </w:rPr>
              <w:t>Customers and stakeholders present within the terminal buildings, including border agencies, retailers, service providers and tenants.</w:t>
            </w:r>
          </w:p>
          <w:p w14:paraId="4DF3C3D3" w14:textId="6CAF552A" w:rsidR="003209D7" w:rsidRPr="00D9345C" w:rsidRDefault="0033701E" w:rsidP="00D9345C">
            <w:pPr>
              <w:pStyle w:val="Footer"/>
              <w:numPr>
                <w:ilvl w:val="0"/>
                <w:numId w:val="9"/>
              </w:numPr>
              <w:spacing w:before="120" w:after="80"/>
              <w:rPr>
                <w:rFonts w:asciiTheme="minorHAnsi" w:hAnsiTheme="minorHAnsi" w:cstheme="minorHAnsi"/>
              </w:rPr>
            </w:pPr>
            <w:r w:rsidRPr="00D9345C">
              <w:rPr>
                <w:rFonts w:asciiTheme="minorHAnsi" w:hAnsiTheme="minorHAnsi" w:cstheme="minorHAnsi"/>
              </w:rPr>
              <w:t xml:space="preserve">Various regulatory and external agencies including; </w:t>
            </w:r>
            <w:r w:rsidR="00D9345C">
              <w:rPr>
                <w:rFonts w:asciiTheme="minorHAnsi" w:hAnsiTheme="minorHAnsi" w:cstheme="minorHAnsi"/>
              </w:rPr>
              <w:t>C</w:t>
            </w:r>
            <w:r w:rsidRPr="00D9345C">
              <w:rPr>
                <w:rFonts w:asciiTheme="minorHAnsi" w:hAnsiTheme="minorHAnsi" w:cstheme="minorHAnsi"/>
              </w:rPr>
              <w:t>AA, MPI, other government agencies, local authorities, airlines and airport tenants.</w:t>
            </w:r>
          </w:p>
          <w:p w14:paraId="52ED45F4" w14:textId="77777777" w:rsidR="0033701E" w:rsidRPr="00D9345C" w:rsidRDefault="00A60F45" w:rsidP="00D9345C">
            <w:pPr>
              <w:pStyle w:val="Footer"/>
              <w:numPr>
                <w:ilvl w:val="0"/>
                <w:numId w:val="9"/>
              </w:numPr>
              <w:spacing w:before="120" w:after="80"/>
              <w:rPr>
                <w:rFonts w:asciiTheme="minorHAnsi" w:hAnsiTheme="minorHAnsi" w:cstheme="minorHAnsi"/>
              </w:rPr>
            </w:pPr>
            <w:r w:rsidRPr="00D9345C">
              <w:rPr>
                <w:rFonts w:asciiTheme="minorHAnsi" w:hAnsiTheme="minorHAnsi" w:cstheme="minorHAnsi"/>
              </w:rPr>
              <w:t>Consultants, suppliers, contractors and maintenance service providers, particularly those involved in biosecurity and fire systems.</w:t>
            </w:r>
          </w:p>
          <w:p w14:paraId="6CE1DFAD" w14:textId="1EBDBAD1" w:rsidR="0008140E" w:rsidRPr="00D9345C" w:rsidRDefault="0008140E" w:rsidP="00D9345C">
            <w:pPr>
              <w:pStyle w:val="Footer"/>
              <w:numPr>
                <w:ilvl w:val="0"/>
                <w:numId w:val="9"/>
              </w:numPr>
              <w:spacing w:before="120" w:after="80"/>
              <w:rPr>
                <w:rFonts w:ascii="Arial" w:hAnsi="Arial"/>
              </w:rPr>
            </w:pPr>
            <w:r w:rsidRPr="00D9345C">
              <w:rPr>
                <w:rFonts w:asciiTheme="minorHAnsi" w:hAnsiTheme="minorHAnsi" w:cstheme="minorHAnsi"/>
              </w:rPr>
              <w:lastRenderedPageBreak/>
              <w:t>Project managers and site supervisors of construction works within terminal buildings and on the apron.</w:t>
            </w:r>
          </w:p>
        </w:tc>
        <w:tc>
          <w:tcPr>
            <w:tcW w:w="5104" w:type="dxa"/>
            <w:tcBorders>
              <w:top w:val="single" w:sz="4" w:space="0" w:color="auto"/>
              <w:left w:val="single" w:sz="4" w:space="0" w:color="auto"/>
              <w:bottom w:val="single" w:sz="4" w:space="0" w:color="auto"/>
              <w:right w:val="single" w:sz="4" w:space="0" w:color="auto"/>
            </w:tcBorders>
          </w:tcPr>
          <w:p w14:paraId="3340FC14" w14:textId="224A865A" w:rsidR="00EF7DBA" w:rsidRPr="00D9345C" w:rsidRDefault="00D94C7D" w:rsidP="00D9345C">
            <w:pPr>
              <w:pStyle w:val="Footer"/>
              <w:numPr>
                <w:ilvl w:val="0"/>
                <w:numId w:val="9"/>
              </w:numPr>
              <w:spacing w:before="120" w:after="80"/>
              <w:rPr>
                <w:rFonts w:asciiTheme="minorHAnsi" w:hAnsiTheme="minorHAnsi" w:cstheme="minorHAnsi"/>
              </w:rPr>
            </w:pPr>
            <w:r w:rsidRPr="00D9345C">
              <w:rPr>
                <w:rFonts w:asciiTheme="minorHAnsi" w:hAnsiTheme="minorHAnsi" w:cstheme="minorHAnsi"/>
              </w:rPr>
              <w:lastRenderedPageBreak/>
              <w:t>Representing the compliance and assurance standards for Auckland Airport</w:t>
            </w:r>
            <w:r w:rsidR="008F28AA">
              <w:rPr>
                <w:rFonts w:asciiTheme="minorHAnsi" w:hAnsiTheme="minorHAnsi" w:cstheme="minorHAnsi"/>
              </w:rPr>
              <w:t>.</w:t>
            </w:r>
          </w:p>
          <w:p w14:paraId="0220FC44" w14:textId="18195659" w:rsidR="00EF7DBA" w:rsidRPr="00D9345C" w:rsidRDefault="008F28AA" w:rsidP="00D9345C">
            <w:pPr>
              <w:pStyle w:val="Footer"/>
              <w:numPr>
                <w:ilvl w:val="0"/>
                <w:numId w:val="9"/>
              </w:numPr>
              <w:spacing w:before="120" w:after="80"/>
              <w:rPr>
                <w:rFonts w:asciiTheme="minorHAnsi" w:hAnsiTheme="minorHAnsi" w:cstheme="minorHAnsi"/>
              </w:rPr>
            </w:pPr>
            <w:r>
              <w:rPr>
                <w:rFonts w:asciiTheme="minorHAnsi" w:hAnsiTheme="minorHAnsi" w:cstheme="minorHAnsi"/>
              </w:rPr>
              <w:t>Stakeholder engagement champion for Compliance and Assurance team with externals.</w:t>
            </w:r>
          </w:p>
          <w:p w14:paraId="304EED34" w14:textId="1ED3C5FB" w:rsidR="0026063D" w:rsidRPr="00D9345C" w:rsidRDefault="003E5CA7" w:rsidP="00D9345C">
            <w:pPr>
              <w:pStyle w:val="Footer"/>
              <w:numPr>
                <w:ilvl w:val="0"/>
                <w:numId w:val="9"/>
              </w:numPr>
              <w:spacing w:before="120" w:after="80"/>
              <w:rPr>
                <w:rFonts w:ascii="Arial" w:hAnsi="Arial"/>
              </w:rPr>
            </w:pPr>
            <w:r w:rsidRPr="00D9345C">
              <w:rPr>
                <w:rFonts w:asciiTheme="minorHAnsi" w:hAnsiTheme="minorHAnsi" w:cstheme="minorHAnsi"/>
              </w:rPr>
              <w:t>System support and trouble-shooting</w:t>
            </w:r>
            <w:r w:rsidR="008F28AA">
              <w:rPr>
                <w:rFonts w:asciiTheme="minorHAnsi" w:hAnsiTheme="minorHAnsi" w:cstheme="minorHAnsi"/>
              </w:rPr>
              <w:t xml:space="preserve">. </w:t>
            </w:r>
          </w:p>
        </w:tc>
      </w:tr>
      <w:tr w:rsidR="00746D0E" w:rsidRPr="00236843" w14:paraId="52DAD7C7" w14:textId="77777777" w:rsidTr="78D265A7">
        <w:trPr>
          <w:trHeight w:val="552"/>
        </w:trPr>
        <w:tc>
          <w:tcPr>
            <w:tcW w:w="10061"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60E6F90" w14:textId="70552E45" w:rsidR="00746D0E" w:rsidRPr="00393EDE" w:rsidRDefault="002E14D8" w:rsidP="00746D0E">
            <w:pPr>
              <w:spacing w:before="120" w:after="120"/>
              <w:rPr>
                <w:rFonts w:ascii="Arial" w:hAnsi="Arial" w:cs="Arial"/>
                <w:sz w:val="24"/>
                <w:szCs w:val="24"/>
                <w:lang w:val="en-NZ"/>
              </w:rPr>
            </w:pPr>
            <w:r w:rsidRPr="00393EDE">
              <w:rPr>
                <w:rFonts w:ascii="Arial" w:hAnsi="Arial" w:cs="Arial"/>
                <w:b/>
                <w:bCs/>
                <w:sz w:val="24"/>
                <w:szCs w:val="24"/>
                <w:lang w:val="en-NZ"/>
              </w:rPr>
              <w:t>Person Specification</w:t>
            </w:r>
          </w:p>
        </w:tc>
      </w:tr>
      <w:tr w:rsidR="00891372" w:rsidRPr="00236843" w14:paraId="7E49DDF5" w14:textId="77777777" w:rsidTr="78D265A7">
        <w:trPr>
          <w:trHeight w:val="552"/>
        </w:trPr>
        <w:tc>
          <w:tcPr>
            <w:tcW w:w="1006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957E" w14:textId="0D7643AA" w:rsidR="00891372" w:rsidRDefault="00F50BE2" w:rsidP="00746D0E">
            <w:pPr>
              <w:spacing w:before="120" w:after="120"/>
              <w:rPr>
                <w:rFonts w:ascii="Arial" w:hAnsi="Arial" w:cs="Arial"/>
                <w:b/>
                <w:bCs/>
                <w:lang w:val="en-NZ"/>
              </w:rPr>
            </w:pPr>
            <w:r>
              <w:rPr>
                <w:rFonts w:ascii="Arial" w:hAnsi="Arial" w:cs="Arial"/>
                <w:b/>
                <w:bCs/>
                <w:lang w:val="en-NZ"/>
              </w:rPr>
              <w:t>Qualifications (or equivalent level of learning)</w:t>
            </w:r>
          </w:p>
        </w:tc>
      </w:tr>
      <w:tr w:rsidR="00746D0E" w:rsidRPr="00236843" w14:paraId="4FDE57DB" w14:textId="77777777" w:rsidTr="78D265A7">
        <w:trPr>
          <w:trHeight w:val="551"/>
        </w:trPr>
        <w:tc>
          <w:tcPr>
            <w:tcW w:w="4957" w:type="dxa"/>
            <w:gridSpan w:val="4"/>
            <w:tcBorders>
              <w:top w:val="single" w:sz="4" w:space="0" w:color="auto"/>
              <w:left w:val="single" w:sz="4" w:space="0" w:color="auto"/>
              <w:bottom w:val="single" w:sz="4" w:space="0" w:color="auto"/>
              <w:right w:val="single" w:sz="4" w:space="0" w:color="auto"/>
            </w:tcBorders>
          </w:tcPr>
          <w:p w14:paraId="46851699" w14:textId="1D046348" w:rsidR="00746D0E" w:rsidRDefault="00746D0E" w:rsidP="00746D0E">
            <w:pPr>
              <w:pStyle w:val="Heading2"/>
              <w:spacing w:after="80"/>
              <w:rPr>
                <w:rFonts w:ascii="Arial" w:hAnsi="Arial" w:cs="Arial"/>
                <w:lang w:val="en-NZ"/>
              </w:rPr>
            </w:pPr>
            <w:r w:rsidRPr="00746D0E">
              <w:rPr>
                <w:rFonts w:ascii="Arial" w:hAnsi="Arial" w:cs="Arial"/>
                <w:lang w:val="en-NZ"/>
              </w:rPr>
              <w:t>Essential</w:t>
            </w:r>
          </w:p>
        </w:tc>
        <w:tc>
          <w:tcPr>
            <w:tcW w:w="5104" w:type="dxa"/>
            <w:tcBorders>
              <w:top w:val="single" w:sz="4" w:space="0" w:color="auto"/>
              <w:left w:val="single" w:sz="4" w:space="0" w:color="auto"/>
              <w:bottom w:val="single" w:sz="4" w:space="0" w:color="auto"/>
              <w:right w:val="single" w:sz="4" w:space="0" w:color="auto"/>
            </w:tcBorders>
          </w:tcPr>
          <w:p w14:paraId="7AC0C1F9" w14:textId="1C9FCC0E" w:rsidR="00746D0E" w:rsidRPr="00320806" w:rsidRDefault="00DC4B70" w:rsidP="00746D0E">
            <w:pPr>
              <w:pStyle w:val="Heading2"/>
              <w:spacing w:after="80"/>
              <w:rPr>
                <w:rFonts w:ascii="Arial" w:hAnsi="Arial" w:cs="Arial"/>
                <w:lang w:val="en-NZ"/>
              </w:rPr>
            </w:pPr>
            <w:r>
              <w:rPr>
                <w:rFonts w:ascii="Arial" w:hAnsi="Arial" w:cs="Arial"/>
                <w:lang w:val="en-NZ"/>
              </w:rPr>
              <w:t>Desirable</w:t>
            </w:r>
          </w:p>
        </w:tc>
      </w:tr>
      <w:tr w:rsidR="00746D0E" w:rsidRPr="00236843" w14:paraId="4C6F88B0" w14:textId="77777777" w:rsidTr="78D265A7">
        <w:trPr>
          <w:trHeight w:val="1679"/>
        </w:trPr>
        <w:tc>
          <w:tcPr>
            <w:tcW w:w="4957" w:type="dxa"/>
            <w:gridSpan w:val="4"/>
            <w:tcBorders>
              <w:top w:val="single" w:sz="4" w:space="0" w:color="auto"/>
              <w:left w:val="single" w:sz="4" w:space="0" w:color="auto"/>
              <w:bottom w:val="single" w:sz="4" w:space="0" w:color="auto"/>
              <w:right w:val="single" w:sz="4" w:space="0" w:color="auto"/>
            </w:tcBorders>
          </w:tcPr>
          <w:p w14:paraId="39BD3CE6" w14:textId="2C2F033E" w:rsidR="00746D0E" w:rsidRPr="00D9345C" w:rsidRDefault="006472FA" w:rsidP="00D9345C">
            <w:pPr>
              <w:pStyle w:val="Milkbulletpoint"/>
              <w:pBdr>
                <w:top w:val="single" w:sz="2" w:space="0" w:color="E3E3E3"/>
                <w:left w:val="single" w:sz="2" w:space="5" w:color="E3E3E3"/>
                <w:bottom w:val="single" w:sz="2" w:space="0" w:color="E3E3E3"/>
                <w:right w:val="single" w:sz="2" w:space="0" w:color="E3E3E3"/>
              </w:pBdr>
              <w:rPr>
                <w:rFonts w:ascii="Segoe UI" w:hAnsi="Segoe UI" w:cs="Segoe UI"/>
                <w:color w:val="0D0D0D"/>
                <w:sz w:val="24"/>
                <w:szCs w:val="24"/>
                <w:lang w:val="en-NZ" w:eastAsia="zh-CN"/>
              </w:rPr>
            </w:pPr>
            <w:r w:rsidRPr="00D9345C">
              <w:t xml:space="preserve">Degree or </w:t>
            </w:r>
            <w:r w:rsidR="00843A98" w:rsidRPr="00D9345C">
              <w:t>Certification in safety management systems, compliance auditing, or related fields</w:t>
            </w:r>
            <w:r w:rsidR="008F28AA">
              <w:t xml:space="preserve"> or equivalent working experience.</w:t>
            </w:r>
          </w:p>
        </w:tc>
        <w:tc>
          <w:tcPr>
            <w:tcW w:w="5104" w:type="dxa"/>
            <w:tcBorders>
              <w:top w:val="single" w:sz="4" w:space="0" w:color="auto"/>
              <w:left w:val="single" w:sz="4" w:space="0" w:color="auto"/>
              <w:bottom w:val="single" w:sz="4" w:space="0" w:color="auto"/>
              <w:right w:val="single" w:sz="4" w:space="0" w:color="auto"/>
            </w:tcBorders>
          </w:tcPr>
          <w:p w14:paraId="2BD6044B" w14:textId="5071E4BD" w:rsidR="00746D0E" w:rsidRPr="00D9345C" w:rsidRDefault="00746D0E" w:rsidP="00D9345C">
            <w:pPr>
              <w:pBdr>
                <w:top w:val="single" w:sz="2" w:space="0" w:color="E3E3E3"/>
                <w:left w:val="single" w:sz="2" w:space="5" w:color="E3E3E3"/>
                <w:bottom w:val="single" w:sz="2" w:space="0" w:color="E3E3E3"/>
                <w:right w:val="single" w:sz="2" w:space="0" w:color="E3E3E3"/>
              </w:pBdr>
              <w:shd w:val="clear" w:color="auto" w:fill="FFFFFF"/>
              <w:spacing w:before="120" w:after="120"/>
              <w:rPr>
                <w:rFonts w:ascii="Segoe UI" w:eastAsia="Times New Roman" w:hAnsi="Segoe UI" w:cs="Segoe UI"/>
                <w:color w:val="0D0D0D"/>
                <w:kern w:val="0"/>
                <w:sz w:val="24"/>
                <w:szCs w:val="24"/>
                <w:lang w:val="en-NZ"/>
              </w:rPr>
            </w:pPr>
          </w:p>
        </w:tc>
      </w:tr>
      <w:tr w:rsidR="006F13E6" w:rsidRPr="00236843" w14:paraId="4E0E211E" w14:textId="77777777" w:rsidTr="78D265A7">
        <w:tc>
          <w:tcPr>
            <w:tcW w:w="1006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268020" w14:textId="2CD7C007" w:rsidR="006F13E6" w:rsidRDefault="00DC4B70" w:rsidP="00DC4B70">
            <w:pPr>
              <w:spacing w:before="120" w:after="120"/>
              <w:rPr>
                <w:szCs w:val="22"/>
              </w:rPr>
            </w:pPr>
            <w:r w:rsidRPr="00DC4B70">
              <w:rPr>
                <w:rFonts w:ascii="Arial" w:hAnsi="Arial" w:cs="Arial"/>
                <w:b/>
                <w:bCs/>
                <w:lang w:val="en-NZ"/>
              </w:rPr>
              <w:t>Knowledge / Experience</w:t>
            </w:r>
          </w:p>
        </w:tc>
      </w:tr>
      <w:tr w:rsidR="006F13E6" w:rsidRPr="00236843" w14:paraId="4AAEDF99" w14:textId="77777777" w:rsidTr="78D265A7">
        <w:trPr>
          <w:trHeight w:val="551"/>
        </w:trPr>
        <w:tc>
          <w:tcPr>
            <w:tcW w:w="4957" w:type="dxa"/>
            <w:gridSpan w:val="4"/>
            <w:tcBorders>
              <w:top w:val="single" w:sz="4" w:space="0" w:color="auto"/>
              <w:left w:val="single" w:sz="4" w:space="0" w:color="auto"/>
              <w:bottom w:val="single" w:sz="4" w:space="0" w:color="auto"/>
              <w:right w:val="single" w:sz="4" w:space="0" w:color="auto"/>
            </w:tcBorders>
          </w:tcPr>
          <w:p w14:paraId="1F83C32B" w14:textId="0049DBB8" w:rsidR="006F13E6" w:rsidRPr="00B810DD" w:rsidRDefault="00997FEF" w:rsidP="00997FEF">
            <w:pPr>
              <w:pStyle w:val="Heading2"/>
              <w:spacing w:after="80"/>
              <w:rPr>
                <w:szCs w:val="22"/>
              </w:rPr>
            </w:pPr>
            <w:r w:rsidRPr="00746D0E">
              <w:rPr>
                <w:rFonts w:ascii="Arial" w:hAnsi="Arial" w:cs="Arial"/>
                <w:lang w:val="en-NZ"/>
              </w:rPr>
              <w:t>Essential</w:t>
            </w:r>
          </w:p>
        </w:tc>
        <w:tc>
          <w:tcPr>
            <w:tcW w:w="5104" w:type="dxa"/>
            <w:tcBorders>
              <w:top w:val="single" w:sz="4" w:space="0" w:color="auto"/>
              <w:left w:val="single" w:sz="4" w:space="0" w:color="auto"/>
              <w:bottom w:val="single" w:sz="4" w:space="0" w:color="auto"/>
              <w:right w:val="single" w:sz="4" w:space="0" w:color="auto"/>
            </w:tcBorders>
          </w:tcPr>
          <w:p w14:paraId="1CE2FA73" w14:textId="13D62B91" w:rsidR="006F13E6" w:rsidRDefault="00997FEF" w:rsidP="00997FEF">
            <w:pPr>
              <w:pStyle w:val="Heading2"/>
              <w:spacing w:after="80"/>
              <w:rPr>
                <w:szCs w:val="22"/>
              </w:rPr>
            </w:pPr>
            <w:r>
              <w:rPr>
                <w:rFonts w:ascii="Arial" w:hAnsi="Arial" w:cs="Arial"/>
                <w:lang w:val="en-NZ"/>
              </w:rPr>
              <w:t>Desirable</w:t>
            </w:r>
          </w:p>
        </w:tc>
      </w:tr>
      <w:tr w:rsidR="00997FEF" w:rsidRPr="00236843" w14:paraId="16EB3D4A" w14:textId="77777777" w:rsidTr="78D265A7">
        <w:trPr>
          <w:trHeight w:val="2133"/>
        </w:trPr>
        <w:tc>
          <w:tcPr>
            <w:tcW w:w="4957" w:type="dxa"/>
            <w:gridSpan w:val="4"/>
            <w:tcBorders>
              <w:top w:val="single" w:sz="4" w:space="0" w:color="auto"/>
              <w:left w:val="single" w:sz="4" w:space="0" w:color="auto"/>
              <w:bottom w:val="single" w:sz="4" w:space="0" w:color="auto"/>
              <w:right w:val="single" w:sz="4" w:space="0" w:color="auto"/>
            </w:tcBorders>
          </w:tcPr>
          <w:p w14:paraId="176EE9D4" w14:textId="3F67B407" w:rsidR="00D9345C" w:rsidRDefault="00D9345C" w:rsidP="00843A98">
            <w:pPr>
              <w:pStyle w:val="Milkbulletpoint"/>
            </w:pPr>
            <w:r w:rsidRPr="00D9345C">
              <w:t xml:space="preserve">Minimum of </w:t>
            </w:r>
            <w:r w:rsidR="008F28AA">
              <w:t xml:space="preserve">3 </w:t>
            </w:r>
            <w:r w:rsidRPr="00D9345C">
              <w:t xml:space="preserve">years of experience in a safety, compliance, or regulatory </w:t>
            </w:r>
            <w:r w:rsidR="008F28AA">
              <w:t>function</w:t>
            </w:r>
            <w:r w:rsidRPr="00D9345C">
              <w:t xml:space="preserve"> within an airport or similar high-regulatory </w:t>
            </w:r>
            <w:r w:rsidR="008F28AA">
              <w:t xml:space="preserve">and compliance required </w:t>
            </w:r>
            <w:r w:rsidRPr="00D9345C">
              <w:t>environment.</w:t>
            </w:r>
          </w:p>
          <w:p w14:paraId="23C1131D" w14:textId="22910F4E" w:rsidR="005E26E1" w:rsidRPr="0041244F" w:rsidRDefault="005E26E1" w:rsidP="00843A98">
            <w:pPr>
              <w:pStyle w:val="Milkbulletpoint"/>
            </w:pPr>
            <w:r w:rsidRPr="78D265A7">
              <w:t>Generalist-level working knowledge of all regulatory requirements which are essential for Auckland</w:t>
            </w:r>
            <w:r w:rsidRPr="78D265A7">
              <w:rPr>
                <w:spacing w:val="-59"/>
              </w:rPr>
              <w:t xml:space="preserve"> </w:t>
            </w:r>
            <w:r w:rsidR="008F28AA">
              <w:rPr>
                <w:spacing w:val="-59"/>
              </w:rPr>
              <w:t xml:space="preserve">  </w:t>
            </w:r>
            <w:r w:rsidRPr="78D265A7">
              <w:t xml:space="preserve">Airport to maintain its licence to operate (as set out in the </w:t>
            </w:r>
            <w:r w:rsidRPr="78D265A7">
              <w:rPr>
                <w:i/>
                <w:iCs/>
              </w:rPr>
              <w:t>Purposes and Major Challenges of the</w:t>
            </w:r>
            <w:r w:rsidRPr="78D265A7">
              <w:rPr>
                <w:i/>
                <w:iCs/>
                <w:spacing w:val="1"/>
              </w:rPr>
              <w:t xml:space="preserve"> </w:t>
            </w:r>
            <w:r w:rsidRPr="78D265A7">
              <w:rPr>
                <w:i/>
                <w:iCs/>
              </w:rPr>
              <w:t>Role</w:t>
            </w:r>
            <w:r w:rsidRPr="78D265A7">
              <w:rPr>
                <w:i/>
                <w:iCs/>
                <w:spacing w:val="-1"/>
              </w:rPr>
              <w:t xml:space="preserve"> </w:t>
            </w:r>
            <w:r w:rsidRPr="78D265A7">
              <w:t>section above)</w:t>
            </w:r>
          </w:p>
          <w:p w14:paraId="461AE3EE" w14:textId="77777777" w:rsidR="005E26E1" w:rsidRPr="0041244F" w:rsidRDefault="005E26E1" w:rsidP="00843A98">
            <w:pPr>
              <w:pStyle w:val="Milkbulletpoint"/>
            </w:pPr>
            <w:r w:rsidRPr="0041244F">
              <w:t>develop</w:t>
            </w:r>
            <w:r w:rsidRPr="0041244F">
              <w:rPr>
                <w:spacing w:val="-4"/>
              </w:rPr>
              <w:t xml:space="preserve"> </w:t>
            </w:r>
            <w:r w:rsidRPr="0041244F">
              <w:t>a</w:t>
            </w:r>
            <w:r w:rsidRPr="0041244F">
              <w:rPr>
                <w:spacing w:val="-3"/>
              </w:rPr>
              <w:t xml:space="preserve"> </w:t>
            </w:r>
            <w:r w:rsidRPr="0041244F">
              <w:t>“beyond</w:t>
            </w:r>
            <w:r w:rsidRPr="0041244F">
              <w:rPr>
                <w:spacing w:val="-4"/>
              </w:rPr>
              <w:t xml:space="preserve"> </w:t>
            </w:r>
            <w:r w:rsidRPr="0041244F">
              <w:t>compliance”</w:t>
            </w:r>
            <w:r w:rsidRPr="0041244F">
              <w:rPr>
                <w:spacing w:val="-2"/>
              </w:rPr>
              <w:t xml:space="preserve"> </w:t>
            </w:r>
            <w:r w:rsidRPr="0041244F">
              <w:t>mindset</w:t>
            </w:r>
            <w:r w:rsidRPr="0041244F">
              <w:rPr>
                <w:spacing w:val="-6"/>
              </w:rPr>
              <w:t xml:space="preserve"> </w:t>
            </w:r>
            <w:r w:rsidRPr="0041244F">
              <w:t>throughout</w:t>
            </w:r>
            <w:r w:rsidRPr="0041244F">
              <w:rPr>
                <w:spacing w:val="-3"/>
              </w:rPr>
              <w:t xml:space="preserve"> </w:t>
            </w:r>
            <w:r w:rsidRPr="0041244F">
              <w:t>an</w:t>
            </w:r>
            <w:r w:rsidRPr="0041244F">
              <w:rPr>
                <w:spacing w:val="-5"/>
              </w:rPr>
              <w:t xml:space="preserve"> </w:t>
            </w:r>
            <w:r w:rsidRPr="0041244F">
              <w:t>operational</w:t>
            </w:r>
            <w:r w:rsidRPr="0041244F">
              <w:rPr>
                <w:spacing w:val="-4"/>
              </w:rPr>
              <w:t xml:space="preserve"> </w:t>
            </w:r>
            <w:r w:rsidRPr="0041244F">
              <w:t>community;</w:t>
            </w:r>
          </w:p>
          <w:p w14:paraId="10A6F78F" w14:textId="77777777" w:rsidR="005E26E1" w:rsidRPr="0041244F" w:rsidRDefault="005E26E1" w:rsidP="00843A98">
            <w:pPr>
              <w:pStyle w:val="Milkbulletpoint"/>
            </w:pPr>
            <w:r w:rsidRPr="0041244F">
              <w:t>ensure</w:t>
            </w:r>
            <w:r w:rsidRPr="0041244F">
              <w:rPr>
                <w:spacing w:val="-1"/>
              </w:rPr>
              <w:t xml:space="preserve"> </w:t>
            </w:r>
            <w:r w:rsidRPr="0041244F">
              <w:t>ongoing</w:t>
            </w:r>
            <w:r w:rsidRPr="0041244F">
              <w:rPr>
                <w:spacing w:val="-2"/>
              </w:rPr>
              <w:t xml:space="preserve"> </w:t>
            </w:r>
            <w:r w:rsidRPr="0041244F">
              <w:t>willing</w:t>
            </w:r>
            <w:r w:rsidRPr="0041244F">
              <w:rPr>
                <w:spacing w:val="-2"/>
              </w:rPr>
              <w:t xml:space="preserve"> </w:t>
            </w:r>
            <w:r w:rsidRPr="0041244F">
              <w:t>compliance</w:t>
            </w:r>
            <w:r w:rsidRPr="0041244F">
              <w:rPr>
                <w:spacing w:val="-2"/>
              </w:rPr>
              <w:t xml:space="preserve"> </w:t>
            </w:r>
            <w:r w:rsidRPr="0041244F">
              <w:t>with</w:t>
            </w:r>
            <w:r w:rsidRPr="0041244F">
              <w:rPr>
                <w:spacing w:val="-3"/>
              </w:rPr>
              <w:t xml:space="preserve"> </w:t>
            </w:r>
            <w:r w:rsidRPr="0041244F">
              <w:t>required</w:t>
            </w:r>
            <w:r w:rsidRPr="0041244F">
              <w:rPr>
                <w:spacing w:val="-4"/>
              </w:rPr>
              <w:t xml:space="preserve"> </w:t>
            </w:r>
            <w:r w:rsidRPr="0041244F">
              <w:t>standards;</w:t>
            </w:r>
          </w:p>
          <w:p w14:paraId="7073D11C" w14:textId="36779CF7" w:rsidR="005E26E1" w:rsidRPr="0041244F" w:rsidRDefault="005E26E1" w:rsidP="00843A98">
            <w:pPr>
              <w:pStyle w:val="Milkbulletpoint"/>
            </w:pPr>
            <w:r w:rsidRPr="0041244F">
              <w:t>create</w:t>
            </w:r>
            <w:r w:rsidRPr="0041244F">
              <w:rPr>
                <w:spacing w:val="-5"/>
              </w:rPr>
              <w:t xml:space="preserve"> </w:t>
            </w:r>
            <w:r w:rsidRPr="0041244F">
              <w:t>a</w:t>
            </w:r>
            <w:r w:rsidRPr="0041244F">
              <w:rPr>
                <w:spacing w:val="-5"/>
              </w:rPr>
              <w:t xml:space="preserve"> </w:t>
            </w:r>
            <w:r w:rsidRPr="0041244F">
              <w:t>“want”</w:t>
            </w:r>
            <w:r w:rsidRPr="0041244F">
              <w:rPr>
                <w:spacing w:val="-4"/>
              </w:rPr>
              <w:t xml:space="preserve"> </w:t>
            </w:r>
            <w:r w:rsidRPr="0041244F">
              <w:t>to</w:t>
            </w:r>
            <w:r w:rsidRPr="0041244F">
              <w:rPr>
                <w:spacing w:val="-3"/>
              </w:rPr>
              <w:t xml:space="preserve"> </w:t>
            </w:r>
            <w:r w:rsidRPr="0041244F">
              <w:t>collaborate</w:t>
            </w:r>
            <w:r w:rsidRPr="0041244F">
              <w:rPr>
                <w:spacing w:val="-4"/>
              </w:rPr>
              <w:t xml:space="preserve"> </w:t>
            </w:r>
            <w:r w:rsidRPr="0041244F">
              <w:t>for</w:t>
            </w:r>
            <w:r w:rsidRPr="0041244F">
              <w:rPr>
                <w:spacing w:val="-2"/>
              </w:rPr>
              <w:t xml:space="preserve"> </w:t>
            </w:r>
            <w:r w:rsidRPr="0041244F">
              <w:t>improvement</w:t>
            </w:r>
            <w:r w:rsidR="00BF08A1">
              <w:t>;</w:t>
            </w:r>
          </w:p>
          <w:p w14:paraId="3553A20B" w14:textId="5720EEDC" w:rsidR="005E26E1" w:rsidRPr="0041244F" w:rsidRDefault="005E26E1" w:rsidP="00843A98">
            <w:pPr>
              <w:pStyle w:val="Milkbulletpoint"/>
            </w:pPr>
            <w:r w:rsidRPr="0041244F">
              <w:t>Strong planning and organisational skills, including the ability to juggle conflicting priorities and</w:t>
            </w:r>
            <w:r w:rsidRPr="0041244F">
              <w:rPr>
                <w:spacing w:val="-60"/>
              </w:rPr>
              <w:t xml:space="preserve"> </w:t>
            </w:r>
            <w:r w:rsidRPr="0041244F">
              <w:t>deliver high</w:t>
            </w:r>
            <w:r w:rsidRPr="0041244F">
              <w:rPr>
                <w:spacing w:val="-1"/>
              </w:rPr>
              <w:t xml:space="preserve"> </w:t>
            </w:r>
            <w:r w:rsidRPr="0041244F">
              <w:t>quality</w:t>
            </w:r>
            <w:r w:rsidRPr="0041244F">
              <w:rPr>
                <w:spacing w:val="1"/>
              </w:rPr>
              <w:t xml:space="preserve"> </w:t>
            </w:r>
            <w:r w:rsidRPr="0041244F">
              <w:t>outcomes</w:t>
            </w:r>
            <w:r w:rsidRPr="0041244F">
              <w:rPr>
                <w:spacing w:val="-1"/>
              </w:rPr>
              <w:t xml:space="preserve"> </w:t>
            </w:r>
            <w:r w:rsidRPr="0041244F">
              <w:t>in</w:t>
            </w:r>
            <w:r w:rsidRPr="0041244F">
              <w:rPr>
                <w:spacing w:val="-2"/>
              </w:rPr>
              <w:t xml:space="preserve"> </w:t>
            </w:r>
            <w:r w:rsidRPr="0041244F">
              <w:t>a</w:t>
            </w:r>
            <w:r w:rsidRPr="0041244F">
              <w:rPr>
                <w:spacing w:val="-1"/>
              </w:rPr>
              <w:t xml:space="preserve"> </w:t>
            </w:r>
            <w:r w:rsidRPr="0041244F">
              <w:t>busy,</w:t>
            </w:r>
            <w:r w:rsidRPr="0041244F">
              <w:rPr>
                <w:spacing w:val="-1"/>
              </w:rPr>
              <w:t xml:space="preserve"> </w:t>
            </w:r>
            <w:r w:rsidRPr="0041244F">
              <w:t>constantly changing environment</w:t>
            </w:r>
            <w:r w:rsidR="00BF08A1">
              <w:t>;</w:t>
            </w:r>
          </w:p>
          <w:p w14:paraId="0E227FDD" w14:textId="13A4E729" w:rsidR="005E26E1" w:rsidRPr="0041244F" w:rsidRDefault="005E26E1" w:rsidP="00843A98">
            <w:pPr>
              <w:pStyle w:val="Milkbulletpoint"/>
            </w:pPr>
            <w:r w:rsidRPr="78D265A7">
              <w:t>Excellent relationship-building skills in particular with frontline workers, middle managers, and</w:t>
            </w:r>
            <w:r w:rsidRPr="78D265A7">
              <w:rPr>
                <w:spacing w:val="1"/>
              </w:rPr>
              <w:t xml:space="preserve"> </w:t>
            </w:r>
            <w:r w:rsidRPr="78D265A7">
              <w:t>external stakeholders, coupled with demonstrated skills as a team contributor who collaborates,</w:t>
            </w:r>
            <w:r w:rsidRPr="78D265A7">
              <w:rPr>
                <w:spacing w:val="-59"/>
              </w:rPr>
              <w:t xml:space="preserve"> </w:t>
            </w:r>
            <w:r w:rsidRPr="78D265A7">
              <w:t>communicates</w:t>
            </w:r>
            <w:r w:rsidRPr="78D265A7">
              <w:rPr>
                <w:spacing w:val="-3"/>
              </w:rPr>
              <w:t xml:space="preserve"> </w:t>
            </w:r>
            <w:r w:rsidRPr="78D265A7">
              <w:t>and contributes effectively across</w:t>
            </w:r>
            <w:r w:rsidRPr="78D265A7">
              <w:rPr>
                <w:spacing w:val="-2"/>
              </w:rPr>
              <w:t xml:space="preserve"> </w:t>
            </w:r>
            <w:r w:rsidRPr="78D265A7">
              <w:t>functional</w:t>
            </w:r>
            <w:r w:rsidRPr="78D265A7">
              <w:rPr>
                <w:spacing w:val="-1"/>
              </w:rPr>
              <w:t xml:space="preserve"> </w:t>
            </w:r>
            <w:r w:rsidRPr="78D265A7">
              <w:t>lines</w:t>
            </w:r>
            <w:r w:rsidR="00BF08A1" w:rsidRPr="78D265A7">
              <w:t>;</w:t>
            </w:r>
          </w:p>
          <w:p w14:paraId="5C8FEB3E" w14:textId="3844C5D8" w:rsidR="005E26E1" w:rsidRPr="0041244F" w:rsidRDefault="005E26E1" w:rsidP="00843A98">
            <w:pPr>
              <w:pStyle w:val="Milkbulletpoint"/>
            </w:pPr>
            <w:r w:rsidRPr="0041244F">
              <w:t>Sound business writing and verbal communication skills including well-developed presentation skills,</w:t>
            </w:r>
            <w:r w:rsidRPr="0041244F">
              <w:rPr>
                <w:spacing w:val="-59"/>
              </w:rPr>
              <w:t xml:space="preserve"> </w:t>
            </w:r>
            <w:r w:rsidRPr="0041244F">
              <w:t>with</w:t>
            </w:r>
            <w:r w:rsidRPr="0041244F">
              <w:rPr>
                <w:spacing w:val="-1"/>
              </w:rPr>
              <w:t xml:space="preserve"> </w:t>
            </w:r>
            <w:r w:rsidRPr="0041244F">
              <w:t>a</w:t>
            </w:r>
            <w:r w:rsidRPr="0041244F">
              <w:rPr>
                <w:spacing w:val="1"/>
              </w:rPr>
              <w:t xml:space="preserve"> </w:t>
            </w:r>
            <w:r w:rsidRPr="0041244F">
              <w:t>bias</w:t>
            </w:r>
            <w:r w:rsidRPr="0041244F">
              <w:rPr>
                <w:spacing w:val="-2"/>
              </w:rPr>
              <w:t xml:space="preserve"> </w:t>
            </w:r>
            <w:r w:rsidRPr="0041244F">
              <w:t>to</w:t>
            </w:r>
            <w:r w:rsidRPr="0041244F">
              <w:rPr>
                <w:spacing w:val="-2"/>
              </w:rPr>
              <w:t xml:space="preserve"> </w:t>
            </w:r>
            <w:r w:rsidRPr="0041244F">
              <w:t>transparency</w:t>
            </w:r>
            <w:r w:rsidRPr="0041244F">
              <w:rPr>
                <w:spacing w:val="1"/>
              </w:rPr>
              <w:t xml:space="preserve"> </w:t>
            </w:r>
            <w:r w:rsidRPr="0041244F">
              <w:t>and</w:t>
            </w:r>
            <w:r w:rsidRPr="0041244F">
              <w:rPr>
                <w:spacing w:val="-2"/>
              </w:rPr>
              <w:t xml:space="preserve"> </w:t>
            </w:r>
            <w:r w:rsidRPr="0041244F">
              <w:t>collaboration</w:t>
            </w:r>
            <w:r w:rsidR="00BF08A1">
              <w:t>;</w:t>
            </w:r>
          </w:p>
          <w:p w14:paraId="18409EF0" w14:textId="4166C0EB" w:rsidR="005E26E1" w:rsidRPr="0041244F" w:rsidRDefault="005E26E1" w:rsidP="00843A98">
            <w:pPr>
              <w:pStyle w:val="Milkbulletpoint"/>
            </w:pPr>
            <w:r w:rsidRPr="0041244F">
              <w:t>Able</w:t>
            </w:r>
            <w:r w:rsidRPr="0041244F">
              <w:rPr>
                <w:spacing w:val="-2"/>
              </w:rPr>
              <w:t xml:space="preserve"> </w:t>
            </w:r>
            <w:r w:rsidRPr="0041244F">
              <w:t>to</w:t>
            </w:r>
            <w:r w:rsidRPr="0041244F">
              <w:rPr>
                <w:spacing w:val="-1"/>
              </w:rPr>
              <w:t xml:space="preserve"> </w:t>
            </w:r>
            <w:r w:rsidRPr="0041244F">
              <w:t>effectively</w:t>
            </w:r>
            <w:r w:rsidRPr="0041244F">
              <w:rPr>
                <w:spacing w:val="-3"/>
              </w:rPr>
              <w:t xml:space="preserve"> </w:t>
            </w:r>
            <w:r w:rsidRPr="0041244F">
              <w:t>teach</w:t>
            </w:r>
            <w:r w:rsidRPr="0041244F">
              <w:rPr>
                <w:spacing w:val="-3"/>
              </w:rPr>
              <w:t xml:space="preserve"> </w:t>
            </w:r>
            <w:r w:rsidRPr="0041244F">
              <w:t>others</w:t>
            </w:r>
            <w:r w:rsidRPr="0041244F">
              <w:rPr>
                <w:spacing w:val="-3"/>
              </w:rPr>
              <w:t xml:space="preserve"> </w:t>
            </w:r>
            <w:r w:rsidRPr="0041244F">
              <w:t>and</w:t>
            </w:r>
            <w:r w:rsidRPr="0041244F">
              <w:rPr>
                <w:spacing w:val="-1"/>
              </w:rPr>
              <w:t xml:space="preserve"> </w:t>
            </w:r>
            <w:r w:rsidRPr="0041244F">
              <w:t>impart knowledge</w:t>
            </w:r>
            <w:r w:rsidRPr="0041244F">
              <w:rPr>
                <w:spacing w:val="-1"/>
              </w:rPr>
              <w:t xml:space="preserve"> </w:t>
            </w:r>
            <w:r w:rsidRPr="0041244F">
              <w:t>clearly</w:t>
            </w:r>
            <w:r w:rsidRPr="0041244F">
              <w:rPr>
                <w:spacing w:val="-1"/>
              </w:rPr>
              <w:t xml:space="preserve"> </w:t>
            </w:r>
            <w:r w:rsidRPr="0041244F">
              <w:t>and</w:t>
            </w:r>
            <w:r w:rsidRPr="0041244F">
              <w:rPr>
                <w:spacing w:val="-3"/>
              </w:rPr>
              <w:t xml:space="preserve"> </w:t>
            </w:r>
            <w:r w:rsidRPr="0041244F">
              <w:t>concisely</w:t>
            </w:r>
            <w:r w:rsidR="00BF08A1">
              <w:t>;</w:t>
            </w:r>
          </w:p>
          <w:p w14:paraId="4E5DB888" w14:textId="77777777" w:rsidR="008F28AA" w:rsidRDefault="008F28AA" w:rsidP="008F28AA">
            <w:pPr>
              <w:pStyle w:val="Milkbulletpoint"/>
            </w:pPr>
            <w:r>
              <w:lastRenderedPageBreak/>
              <w:t>K</w:t>
            </w:r>
            <w:r w:rsidR="005E26E1" w:rsidRPr="0041244F">
              <w:t xml:space="preserve">nowledge of </w:t>
            </w:r>
            <w:r>
              <w:t xml:space="preserve">common </w:t>
            </w:r>
            <w:r w:rsidR="005E26E1" w:rsidRPr="0041244F">
              <w:t xml:space="preserve">software suites and systems in use at </w:t>
            </w:r>
            <w:r>
              <w:t>business environment, e.g. MS systems.</w:t>
            </w:r>
          </w:p>
          <w:p w14:paraId="09E6BDE5" w14:textId="411143AA" w:rsidR="00997FEF" w:rsidRPr="008F28AA" w:rsidRDefault="00843A98" w:rsidP="008F28AA">
            <w:pPr>
              <w:pStyle w:val="Milkbulletpoint"/>
            </w:pPr>
            <w:r w:rsidRPr="008F28AA">
              <w:rPr>
                <w:lang w:val="en-NZ"/>
              </w:rPr>
              <w:t>Strong analytical skills to assess compliance issues and identify effective solutions.</w:t>
            </w:r>
          </w:p>
        </w:tc>
        <w:tc>
          <w:tcPr>
            <w:tcW w:w="5104" w:type="dxa"/>
            <w:tcBorders>
              <w:top w:val="single" w:sz="4" w:space="0" w:color="auto"/>
              <w:left w:val="single" w:sz="4" w:space="0" w:color="auto"/>
              <w:bottom w:val="single" w:sz="4" w:space="0" w:color="auto"/>
              <w:right w:val="single" w:sz="4" w:space="0" w:color="auto"/>
            </w:tcBorders>
          </w:tcPr>
          <w:p w14:paraId="3C8B1D8E" w14:textId="77777777" w:rsidR="00843A98" w:rsidRPr="0041244F" w:rsidRDefault="00843A98" w:rsidP="00843A98">
            <w:pPr>
              <w:pStyle w:val="Milkbulletpoint"/>
            </w:pPr>
            <w:r w:rsidRPr="0041244F">
              <w:lastRenderedPageBreak/>
              <w:t>Deep specialist knowledge and experience in one or more of the topics set out in th</w:t>
            </w:r>
            <w:r>
              <w:t xml:space="preserve">e Role Purpose </w:t>
            </w:r>
            <w:r w:rsidRPr="0041244F">
              <w:t>section</w:t>
            </w:r>
            <w:r w:rsidRPr="0041244F">
              <w:rPr>
                <w:spacing w:val="-1"/>
              </w:rPr>
              <w:t xml:space="preserve"> </w:t>
            </w:r>
            <w:r w:rsidRPr="0041244F">
              <w:t>above,</w:t>
            </w:r>
            <w:r w:rsidRPr="0041244F">
              <w:rPr>
                <w:spacing w:val="2"/>
              </w:rPr>
              <w:t xml:space="preserve"> </w:t>
            </w:r>
            <w:r w:rsidRPr="0041244F">
              <w:t>including</w:t>
            </w:r>
            <w:r w:rsidRPr="0041244F">
              <w:rPr>
                <w:spacing w:val="-1"/>
              </w:rPr>
              <w:t xml:space="preserve"> </w:t>
            </w:r>
            <w:r w:rsidRPr="0041244F">
              <w:t>demonstrated</w:t>
            </w:r>
            <w:r w:rsidRPr="0041244F">
              <w:rPr>
                <w:spacing w:val="-1"/>
              </w:rPr>
              <w:t xml:space="preserve"> </w:t>
            </w:r>
            <w:r w:rsidRPr="0041244F">
              <w:t>ability</w:t>
            </w:r>
            <w:r w:rsidRPr="0041244F">
              <w:rPr>
                <w:spacing w:val="-2"/>
              </w:rPr>
              <w:t xml:space="preserve"> </w:t>
            </w:r>
            <w:r w:rsidRPr="0041244F">
              <w:t>to:</w:t>
            </w:r>
          </w:p>
          <w:p w14:paraId="38348741" w14:textId="303CEAC7" w:rsidR="00843A98" w:rsidRPr="0041244F" w:rsidRDefault="00843A98" w:rsidP="00843A98">
            <w:pPr>
              <w:pStyle w:val="Milkbulletpoint"/>
            </w:pPr>
            <w:r w:rsidRPr="0041244F">
              <w:t>Minimum</w:t>
            </w:r>
            <w:r w:rsidRPr="0041244F">
              <w:rPr>
                <w:spacing w:val="-3"/>
              </w:rPr>
              <w:t xml:space="preserve"> </w:t>
            </w:r>
            <w:r w:rsidRPr="0041244F">
              <w:t>2</w:t>
            </w:r>
            <w:r w:rsidRPr="0041244F">
              <w:rPr>
                <w:spacing w:val="-4"/>
              </w:rPr>
              <w:t xml:space="preserve"> </w:t>
            </w:r>
            <w:r w:rsidRPr="0041244F">
              <w:t>to</w:t>
            </w:r>
            <w:r w:rsidRPr="0041244F">
              <w:rPr>
                <w:spacing w:val="-1"/>
              </w:rPr>
              <w:t xml:space="preserve"> </w:t>
            </w:r>
            <w:r w:rsidRPr="0041244F">
              <w:t>4</w:t>
            </w:r>
            <w:r w:rsidRPr="0041244F">
              <w:rPr>
                <w:spacing w:val="-4"/>
              </w:rPr>
              <w:t xml:space="preserve"> </w:t>
            </w:r>
            <w:r w:rsidRPr="0041244F">
              <w:t>years working</w:t>
            </w:r>
            <w:r w:rsidRPr="0041244F">
              <w:rPr>
                <w:spacing w:val="-2"/>
              </w:rPr>
              <w:t xml:space="preserve"> </w:t>
            </w:r>
            <w:r w:rsidRPr="0041244F">
              <w:t>in</w:t>
            </w:r>
            <w:r w:rsidRPr="0041244F">
              <w:rPr>
                <w:spacing w:val="-1"/>
              </w:rPr>
              <w:t xml:space="preserve"> </w:t>
            </w:r>
            <w:r w:rsidRPr="0041244F">
              <w:t>a</w:t>
            </w:r>
            <w:r w:rsidR="008F28AA">
              <w:t xml:space="preserve"> highly regulated </w:t>
            </w:r>
            <w:r w:rsidRPr="0041244F">
              <w:t>operational</w:t>
            </w:r>
            <w:r w:rsidRPr="0041244F">
              <w:rPr>
                <w:spacing w:val="-2"/>
              </w:rPr>
              <w:t xml:space="preserve"> </w:t>
            </w:r>
            <w:r w:rsidRPr="0041244F">
              <w:t>environment</w:t>
            </w:r>
            <w:r>
              <w:t>;</w:t>
            </w:r>
          </w:p>
          <w:p w14:paraId="78D3C9BA" w14:textId="37422075" w:rsidR="00843A98" w:rsidRPr="0041244F" w:rsidRDefault="00843A98" w:rsidP="00843A98">
            <w:pPr>
              <w:pStyle w:val="Milkbulletpoint"/>
            </w:pPr>
            <w:r w:rsidRPr="78D265A7">
              <w:t>Proven experience in leading (or participating in a prominent capacity) in high quality incident</w:t>
            </w:r>
            <w:r w:rsidRPr="78D265A7">
              <w:rPr>
                <w:spacing w:val="-59"/>
              </w:rPr>
              <w:t xml:space="preserve"> </w:t>
            </w:r>
            <w:r w:rsidRPr="78D265A7">
              <w:t>investigations and</w:t>
            </w:r>
            <w:r w:rsidRPr="78D265A7">
              <w:rPr>
                <w:spacing w:val="-2"/>
              </w:rPr>
              <w:t xml:space="preserve"> </w:t>
            </w:r>
            <w:r w:rsidRPr="78D265A7">
              <w:t>audit</w:t>
            </w:r>
            <w:r w:rsidRPr="78D265A7">
              <w:rPr>
                <w:spacing w:val="-1"/>
              </w:rPr>
              <w:t xml:space="preserve"> </w:t>
            </w:r>
            <w:r w:rsidRPr="78D265A7">
              <w:t>programme</w:t>
            </w:r>
            <w:r w:rsidR="008F28AA">
              <w:t>s.</w:t>
            </w:r>
          </w:p>
          <w:p w14:paraId="740FA2F3" w14:textId="77777777" w:rsidR="00997FEF" w:rsidRDefault="00997FEF" w:rsidP="00BF08A1">
            <w:pPr>
              <w:pStyle w:val="Milkbulletpoint"/>
              <w:numPr>
                <w:ilvl w:val="0"/>
                <w:numId w:val="0"/>
              </w:numPr>
              <w:spacing w:before="120" w:after="120"/>
              <w:rPr>
                <w:sz w:val="22"/>
                <w:szCs w:val="22"/>
              </w:rPr>
            </w:pPr>
          </w:p>
        </w:tc>
      </w:tr>
      <w:tr w:rsidR="00176115" w:rsidRPr="00236843" w14:paraId="21C2E43B" w14:textId="77777777" w:rsidTr="78D265A7">
        <w:trPr>
          <w:trHeight w:val="541"/>
        </w:trPr>
        <w:tc>
          <w:tcPr>
            <w:tcW w:w="1006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BF378C" w14:textId="3803E799" w:rsidR="00176115" w:rsidRPr="00FC6B81" w:rsidRDefault="00FC6B81" w:rsidP="00176115">
            <w:pPr>
              <w:pStyle w:val="Milkbulletpoint"/>
              <w:numPr>
                <w:ilvl w:val="0"/>
                <w:numId w:val="0"/>
              </w:numPr>
              <w:spacing w:before="120" w:after="120"/>
              <w:ind w:left="227" w:hanging="227"/>
              <w:rPr>
                <w:b/>
                <w:bCs/>
                <w:sz w:val="22"/>
                <w:szCs w:val="22"/>
              </w:rPr>
            </w:pPr>
            <w:r w:rsidRPr="00FC6B81">
              <w:rPr>
                <w:b/>
                <w:bCs/>
                <w:sz w:val="22"/>
                <w:szCs w:val="22"/>
              </w:rPr>
              <w:t>Key Skills / Attributes / Job Specific Competencies</w:t>
            </w:r>
          </w:p>
        </w:tc>
      </w:tr>
      <w:tr w:rsidR="00997FEF" w:rsidRPr="00236843" w14:paraId="02566F3B" w14:textId="77777777" w:rsidTr="78D265A7">
        <w:trPr>
          <w:trHeight w:val="577"/>
        </w:trPr>
        <w:tc>
          <w:tcPr>
            <w:tcW w:w="4957" w:type="dxa"/>
            <w:gridSpan w:val="4"/>
            <w:tcBorders>
              <w:top w:val="single" w:sz="4" w:space="0" w:color="auto"/>
              <w:left w:val="single" w:sz="4" w:space="0" w:color="auto"/>
              <w:bottom w:val="single" w:sz="4" w:space="0" w:color="auto"/>
              <w:right w:val="single" w:sz="4" w:space="0" w:color="auto"/>
            </w:tcBorders>
          </w:tcPr>
          <w:p w14:paraId="7D4F006D" w14:textId="184AE5D2" w:rsidR="00997FEF" w:rsidRPr="006C588F" w:rsidRDefault="006C588F" w:rsidP="006C588F">
            <w:pPr>
              <w:pStyle w:val="Milkbulletpoint"/>
              <w:numPr>
                <w:ilvl w:val="0"/>
                <w:numId w:val="0"/>
              </w:numPr>
              <w:spacing w:before="120" w:after="120"/>
              <w:ind w:left="227" w:hanging="227"/>
              <w:rPr>
                <w:b/>
                <w:bCs/>
                <w:sz w:val="22"/>
                <w:szCs w:val="22"/>
              </w:rPr>
            </w:pPr>
            <w:r w:rsidRPr="006C588F">
              <w:rPr>
                <w:b/>
                <w:bCs/>
                <w:sz w:val="22"/>
                <w:szCs w:val="22"/>
              </w:rPr>
              <w:t>Level</w:t>
            </w:r>
          </w:p>
        </w:tc>
        <w:tc>
          <w:tcPr>
            <w:tcW w:w="5104" w:type="dxa"/>
            <w:tcBorders>
              <w:top w:val="single" w:sz="4" w:space="0" w:color="auto"/>
              <w:left w:val="single" w:sz="4" w:space="0" w:color="auto"/>
              <w:bottom w:val="single" w:sz="4" w:space="0" w:color="auto"/>
              <w:right w:val="single" w:sz="4" w:space="0" w:color="auto"/>
            </w:tcBorders>
          </w:tcPr>
          <w:p w14:paraId="5AD040E5" w14:textId="4D6CE6AA" w:rsidR="00997FEF" w:rsidRPr="006C588F" w:rsidRDefault="006C588F" w:rsidP="006C588F">
            <w:pPr>
              <w:pStyle w:val="Milkbulletpoint"/>
              <w:numPr>
                <w:ilvl w:val="0"/>
                <w:numId w:val="0"/>
              </w:numPr>
              <w:spacing w:before="120" w:after="120"/>
              <w:ind w:left="227" w:hanging="227"/>
              <w:rPr>
                <w:b/>
                <w:bCs/>
                <w:sz w:val="22"/>
                <w:szCs w:val="22"/>
              </w:rPr>
            </w:pPr>
            <w:r w:rsidRPr="006C588F">
              <w:rPr>
                <w:b/>
                <w:bCs/>
                <w:sz w:val="22"/>
                <w:szCs w:val="22"/>
              </w:rPr>
              <w:t>Skill / Attribute / Competency</w:t>
            </w:r>
          </w:p>
        </w:tc>
      </w:tr>
      <w:tr w:rsidR="006C588F" w:rsidRPr="00236843" w14:paraId="1AC59E72" w14:textId="77777777" w:rsidTr="78D265A7">
        <w:trPr>
          <w:trHeight w:val="432"/>
        </w:trPr>
        <w:tc>
          <w:tcPr>
            <w:tcW w:w="4957" w:type="dxa"/>
            <w:gridSpan w:val="4"/>
            <w:tcBorders>
              <w:top w:val="single" w:sz="4" w:space="0" w:color="auto"/>
              <w:left w:val="single" w:sz="4" w:space="0" w:color="auto"/>
              <w:bottom w:val="single" w:sz="4" w:space="0" w:color="auto"/>
              <w:right w:val="single" w:sz="4" w:space="0" w:color="auto"/>
            </w:tcBorders>
          </w:tcPr>
          <w:p w14:paraId="092DEEAB" w14:textId="19EC6EF1" w:rsidR="00D9345C" w:rsidRPr="00D9345C" w:rsidRDefault="00E02B87" w:rsidP="00D9345C">
            <w:pPr>
              <w:pStyle w:val="Milkbulletpoint"/>
              <w:numPr>
                <w:ilvl w:val="0"/>
                <w:numId w:val="0"/>
              </w:numPr>
              <w:ind w:left="227" w:hanging="227"/>
              <w:rPr>
                <w:lang w:val="en-NZ"/>
              </w:rPr>
            </w:pPr>
            <w:r w:rsidRPr="00D9345C">
              <w:rPr>
                <w:lang w:val="en-NZ"/>
              </w:rPr>
              <w:t>Working Knowledge</w:t>
            </w:r>
            <w:r w:rsidR="00D9345C" w:rsidRPr="00D9345C">
              <w:rPr>
                <w:lang w:val="en-NZ"/>
              </w:rPr>
              <w:t xml:space="preserve"> (all)</w:t>
            </w:r>
          </w:p>
          <w:p w14:paraId="66B15ACA" w14:textId="31A03477" w:rsidR="00B56D23" w:rsidRPr="008F735D" w:rsidRDefault="00B56D23" w:rsidP="0026063D">
            <w:pPr>
              <w:pStyle w:val="Milkbulletpoint"/>
              <w:numPr>
                <w:ilvl w:val="0"/>
                <w:numId w:val="0"/>
              </w:numPr>
              <w:spacing w:before="120" w:after="120"/>
              <w:ind w:left="227" w:hanging="227"/>
              <w:rPr>
                <w:color w:val="A6A6A6" w:themeColor="background1" w:themeShade="A6"/>
                <w:sz w:val="22"/>
                <w:szCs w:val="22"/>
              </w:rPr>
            </w:pPr>
          </w:p>
        </w:tc>
        <w:tc>
          <w:tcPr>
            <w:tcW w:w="5104" w:type="dxa"/>
            <w:tcBorders>
              <w:top w:val="single" w:sz="4" w:space="0" w:color="auto"/>
              <w:left w:val="single" w:sz="4" w:space="0" w:color="auto"/>
              <w:bottom w:val="single" w:sz="4" w:space="0" w:color="auto"/>
              <w:right w:val="single" w:sz="4" w:space="0" w:color="auto"/>
            </w:tcBorders>
          </w:tcPr>
          <w:p w14:paraId="339FCD86" w14:textId="0AB0CF64" w:rsidR="008F735D" w:rsidRPr="00D9345C" w:rsidRDefault="0038084D" w:rsidP="00D9345C">
            <w:pPr>
              <w:pStyle w:val="Milkbulletpoint"/>
              <w:numPr>
                <w:ilvl w:val="0"/>
                <w:numId w:val="0"/>
              </w:numPr>
              <w:ind w:left="227" w:hanging="227"/>
              <w:rPr>
                <w:lang w:val="en-NZ"/>
              </w:rPr>
            </w:pPr>
            <w:r w:rsidRPr="00D9345C">
              <w:rPr>
                <w:lang w:val="en-NZ"/>
              </w:rPr>
              <w:t xml:space="preserve">Regulatory Compliance </w:t>
            </w:r>
            <w:r w:rsidR="00AE4B9F" w:rsidRPr="00D9345C">
              <w:rPr>
                <w:lang w:val="en-NZ"/>
              </w:rPr>
              <w:t>Scheme</w:t>
            </w:r>
            <w:r w:rsidRPr="00D9345C">
              <w:rPr>
                <w:lang w:val="en-NZ"/>
              </w:rPr>
              <w:t xml:space="preserve"> </w:t>
            </w:r>
            <w:r w:rsidR="008F735D" w:rsidRPr="00D9345C">
              <w:rPr>
                <w:lang w:val="en-NZ"/>
              </w:rPr>
              <w:t>Examples:</w:t>
            </w:r>
          </w:p>
          <w:p w14:paraId="672F7AF5" w14:textId="77777777" w:rsidR="00F57748" w:rsidRPr="00D9345C" w:rsidRDefault="00F57748" w:rsidP="00D9345C">
            <w:pPr>
              <w:pStyle w:val="Milkbulletpoint"/>
              <w:numPr>
                <w:ilvl w:val="0"/>
                <w:numId w:val="0"/>
              </w:numPr>
              <w:ind w:left="227" w:hanging="227"/>
              <w:rPr>
                <w:lang w:val="en-NZ"/>
              </w:rPr>
            </w:pPr>
            <w:r w:rsidRPr="00D9345C">
              <w:rPr>
                <w:lang w:val="en-NZ"/>
              </w:rPr>
              <w:t xml:space="preserve">Project Management </w:t>
            </w:r>
          </w:p>
          <w:p w14:paraId="3CF4EA19" w14:textId="654741D4" w:rsidR="00B56D23" w:rsidRPr="008F735D" w:rsidRDefault="002447CF" w:rsidP="00D9345C">
            <w:pPr>
              <w:pStyle w:val="Milkbulletpoint"/>
              <w:numPr>
                <w:ilvl w:val="0"/>
                <w:numId w:val="0"/>
              </w:numPr>
              <w:rPr>
                <w:color w:val="A6A6A6" w:themeColor="background1" w:themeShade="A6"/>
                <w:sz w:val="22"/>
                <w:szCs w:val="22"/>
              </w:rPr>
            </w:pPr>
            <w:r w:rsidRPr="00D9345C">
              <w:rPr>
                <w:lang w:val="en-NZ"/>
              </w:rPr>
              <w:t>Commercial Acumen</w:t>
            </w:r>
          </w:p>
        </w:tc>
      </w:tr>
      <w:tr w:rsidR="00D6503E" w:rsidRPr="00236843" w14:paraId="7C84F5F5" w14:textId="77777777" w:rsidTr="78D265A7">
        <w:trPr>
          <w:trHeight w:val="471"/>
        </w:trPr>
        <w:tc>
          <w:tcPr>
            <w:tcW w:w="10061"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89523A3" w14:textId="1C175AC3" w:rsidR="00D6503E" w:rsidRPr="00456785" w:rsidRDefault="00D6503E" w:rsidP="00D6503E">
            <w:pPr>
              <w:spacing w:before="120" w:after="120"/>
              <w:rPr>
                <w:rFonts w:ascii="Arial" w:hAnsi="Arial" w:cs="Arial"/>
                <w:b/>
                <w:bCs/>
                <w:sz w:val="24"/>
                <w:lang w:val="en-NZ"/>
              </w:rPr>
            </w:pPr>
            <w:r w:rsidRPr="00456785">
              <w:rPr>
                <w:rFonts w:ascii="Arial" w:hAnsi="Arial" w:cs="Arial"/>
                <w:b/>
                <w:bCs/>
                <w:sz w:val="24"/>
                <w:lang w:val="en-NZ"/>
              </w:rPr>
              <w:t>Changes to Position Description</w:t>
            </w:r>
          </w:p>
        </w:tc>
      </w:tr>
      <w:tr w:rsidR="00093ACA" w:rsidRPr="00236843" w14:paraId="1CFDA6D9" w14:textId="77777777" w:rsidTr="78D265A7">
        <w:trPr>
          <w:trHeight w:val="471"/>
        </w:trPr>
        <w:tc>
          <w:tcPr>
            <w:tcW w:w="10061" w:type="dxa"/>
            <w:gridSpan w:val="5"/>
            <w:tcBorders>
              <w:top w:val="single" w:sz="4" w:space="0" w:color="auto"/>
              <w:left w:val="single" w:sz="4" w:space="0" w:color="auto"/>
              <w:bottom w:val="single" w:sz="4" w:space="0" w:color="auto"/>
              <w:right w:val="single" w:sz="4" w:space="0" w:color="auto"/>
            </w:tcBorders>
            <w:shd w:val="clear" w:color="auto" w:fill="auto"/>
          </w:tcPr>
          <w:p w14:paraId="752B663A" w14:textId="7929601D" w:rsidR="00093ACA" w:rsidRPr="007A6C13" w:rsidRDefault="007A6C13" w:rsidP="00D6503E">
            <w:pPr>
              <w:spacing w:before="120" w:after="120"/>
              <w:rPr>
                <w:rFonts w:ascii="Arial" w:hAnsi="Arial" w:cs="Arial"/>
                <w:szCs w:val="22"/>
                <w:lang w:val="en-NZ"/>
              </w:rPr>
            </w:pPr>
            <w:r>
              <w:rPr>
                <w:rFonts w:ascii="Arial" w:hAnsi="Arial" w:cs="Arial"/>
                <w:szCs w:val="22"/>
                <w:lang w:val="en-NZ"/>
              </w:rPr>
              <w:t xml:space="preserve">From time to time it may be necessary to consider changes in the position description </w:t>
            </w:r>
            <w:r w:rsidR="00E756E6">
              <w:rPr>
                <w:rFonts w:ascii="Arial" w:hAnsi="Arial" w:cs="Arial"/>
                <w:szCs w:val="22"/>
                <w:lang w:val="en-NZ"/>
              </w:rPr>
              <w:t>in response to the changing nature of Auckland Airport’s work environment</w:t>
            </w:r>
            <w:r w:rsidR="0031558F">
              <w:rPr>
                <w:rFonts w:ascii="Arial" w:hAnsi="Arial" w:cs="Arial"/>
                <w:szCs w:val="22"/>
                <w:lang w:val="en-NZ"/>
              </w:rPr>
              <w:t>, including technological requirements or statutory changes.  This position description may be reviewed as part of the preparation for performance planning for the annual performance cycle, or as required.</w:t>
            </w:r>
          </w:p>
        </w:tc>
      </w:tr>
      <w:tr w:rsidR="008A0664" w:rsidRPr="00236843" w14:paraId="29B5DCF8" w14:textId="77777777" w:rsidTr="78D265A7">
        <w:trPr>
          <w:trHeight w:val="471"/>
        </w:trPr>
        <w:tc>
          <w:tcPr>
            <w:tcW w:w="10061"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300331E" w14:textId="095AE1C8" w:rsidR="008A0664" w:rsidRDefault="00456785" w:rsidP="00D6503E">
            <w:pPr>
              <w:spacing w:before="120" w:after="120"/>
              <w:rPr>
                <w:rFonts w:ascii="Arial" w:hAnsi="Arial" w:cs="Arial"/>
                <w:szCs w:val="22"/>
                <w:lang w:val="en-NZ"/>
              </w:rPr>
            </w:pPr>
            <w:r w:rsidRPr="00456785">
              <w:rPr>
                <w:rFonts w:ascii="Arial" w:hAnsi="Arial" w:cs="Arial"/>
                <w:b/>
                <w:bCs/>
                <w:sz w:val="24"/>
                <w:lang w:val="en-NZ"/>
              </w:rPr>
              <w:t>Sign-Off</w:t>
            </w:r>
          </w:p>
        </w:tc>
      </w:tr>
      <w:tr w:rsidR="00415EEB" w:rsidRPr="00236843" w14:paraId="5E5FF22C" w14:textId="77777777" w:rsidTr="78D265A7">
        <w:trPr>
          <w:trHeight w:val="471"/>
        </w:trPr>
        <w:tc>
          <w:tcPr>
            <w:tcW w:w="481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0E8A970" w14:textId="105EAD45" w:rsidR="00D80589" w:rsidRDefault="00415EEB" w:rsidP="00D6503E">
            <w:pPr>
              <w:spacing w:before="120" w:after="120"/>
              <w:rPr>
                <w:rFonts w:ascii="Arial" w:hAnsi="Arial" w:cs="Arial"/>
                <w:b/>
                <w:bCs/>
                <w:sz w:val="24"/>
                <w:lang w:val="en-NZ"/>
              </w:rPr>
            </w:pPr>
            <w:r>
              <w:rPr>
                <w:rFonts w:ascii="Arial" w:hAnsi="Arial" w:cs="Arial"/>
                <w:b/>
                <w:bCs/>
                <w:sz w:val="24"/>
                <w:lang w:val="en-NZ"/>
              </w:rPr>
              <w:t xml:space="preserve">Job-Holder </w:t>
            </w:r>
          </w:p>
        </w:tc>
        <w:tc>
          <w:tcPr>
            <w:tcW w:w="524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1A98AC" w14:textId="1B29E591" w:rsidR="00415EEB" w:rsidRPr="00456785" w:rsidRDefault="00415EEB" w:rsidP="00D6503E">
            <w:pPr>
              <w:spacing w:before="120" w:after="120"/>
              <w:rPr>
                <w:rFonts w:ascii="Arial" w:hAnsi="Arial" w:cs="Arial"/>
                <w:b/>
                <w:bCs/>
                <w:sz w:val="24"/>
                <w:lang w:val="en-NZ"/>
              </w:rPr>
            </w:pPr>
            <w:r>
              <w:rPr>
                <w:rFonts w:ascii="Arial" w:hAnsi="Arial" w:cs="Arial"/>
                <w:b/>
                <w:bCs/>
                <w:sz w:val="24"/>
                <w:lang w:val="en-NZ"/>
              </w:rPr>
              <w:t xml:space="preserve">People Leader </w:t>
            </w:r>
          </w:p>
        </w:tc>
      </w:tr>
      <w:tr w:rsidR="00D80589" w:rsidRPr="00236843" w14:paraId="275268A1" w14:textId="77777777" w:rsidTr="78D265A7">
        <w:trPr>
          <w:trHeight w:val="471"/>
        </w:trPr>
        <w:tc>
          <w:tcPr>
            <w:tcW w:w="4815" w:type="dxa"/>
            <w:gridSpan w:val="3"/>
            <w:tcBorders>
              <w:top w:val="single" w:sz="4" w:space="0" w:color="auto"/>
              <w:left w:val="single" w:sz="4" w:space="0" w:color="auto"/>
              <w:bottom w:val="single" w:sz="4" w:space="0" w:color="auto"/>
              <w:right w:val="single" w:sz="4" w:space="0" w:color="auto"/>
            </w:tcBorders>
            <w:shd w:val="clear" w:color="auto" w:fill="auto"/>
          </w:tcPr>
          <w:p w14:paraId="2D001C89" w14:textId="77777777" w:rsidR="00353FA2" w:rsidRDefault="00353FA2" w:rsidP="00D6503E">
            <w:pPr>
              <w:spacing w:before="120" w:after="120"/>
              <w:rPr>
                <w:rFonts w:ascii="Arial" w:hAnsi="Arial" w:cs="Arial"/>
                <w:szCs w:val="22"/>
                <w:lang w:val="en-NZ"/>
              </w:rPr>
            </w:pPr>
          </w:p>
          <w:p w14:paraId="5F383904" w14:textId="0F939D24" w:rsidR="00D80589" w:rsidRPr="00F91DC7" w:rsidRDefault="00D80589" w:rsidP="00D6503E">
            <w:pPr>
              <w:spacing w:before="120" w:after="120"/>
              <w:rPr>
                <w:rFonts w:ascii="Arial" w:hAnsi="Arial" w:cs="Arial"/>
                <w:szCs w:val="22"/>
                <w:lang w:val="en-NZ"/>
              </w:rPr>
            </w:pPr>
            <w:r w:rsidRPr="00F91DC7">
              <w:rPr>
                <w:rFonts w:ascii="Arial" w:hAnsi="Arial" w:cs="Arial"/>
                <w:szCs w:val="22"/>
                <w:lang w:val="en-NZ"/>
              </w:rPr>
              <w:t xml:space="preserve">Print Name: </w:t>
            </w:r>
            <w:r w:rsidR="00F91DC7">
              <w:rPr>
                <w:rFonts w:ascii="Arial" w:hAnsi="Arial" w:cs="Arial"/>
                <w:szCs w:val="22"/>
                <w:lang w:val="en-NZ"/>
              </w:rPr>
              <w:t xml:space="preserve">     </w:t>
            </w:r>
            <w:r w:rsidRPr="00F91DC7">
              <w:rPr>
                <w:rFonts w:ascii="Arial" w:hAnsi="Arial" w:cs="Arial"/>
                <w:szCs w:val="22"/>
                <w:lang w:val="en-NZ"/>
              </w:rPr>
              <w:t>_________________________</w:t>
            </w:r>
          </w:p>
          <w:p w14:paraId="369736D9" w14:textId="77777777" w:rsidR="00D80589" w:rsidRPr="00F91DC7" w:rsidRDefault="00D80589" w:rsidP="00D6503E">
            <w:pPr>
              <w:spacing w:before="120" w:after="120"/>
              <w:rPr>
                <w:rFonts w:ascii="Arial" w:hAnsi="Arial" w:cs="Arial"/>
                <w:szCs w:val="22"/>
                <w:lang w:val="en-NZ"/>
              </w:rPr>
            </w:pPr>
          </w:p>
          <w:p w14:paraId="573B1B71" w14:textId="3429BA16" w:rsidR="00D80589" w:rsidRPr="00F91DC7" w:rsidRDefault="00D80589" w:rsidP="00D6503E">
            <w:pPr>
              <w:spacing w:before="120" w:after="120"/>
              <w:rPr>
                <w:rFonts w:ascii="Arial" w:hAnsi="Arial" w:cs="Arial"/>
                <w:szCs w:val="22"/>
                <w:lang w:val="en-NZ"/>
              </w:rPr>
            </w:pPr>
            <w:r w:rsidRPr="00F91DC7">
              <w:rPr>
                <w:rFonts w:ascii="Arial" w:hAnsi="Arial" w:cs="Arial"/>
                <w:szCs w:val="22"/>
                <w:lang w:val="en-NZ"/>
              </w:rPr>
              <w:t xml:space="preserve">Sign:           </w:t>
            </w:r>
            <w:r w:rsidR="00F91DC7">
              <w:rPr>
                <w:rFonts w:ascii="Arial" w:hAnsi="Arial" w:cs="Arial"/>
                <w:szCs w:val="22"/>
                <w:lang w:val="en-NZ"/>
              </w:rPr>
              <w:t xml:space="preserve">     </w:t>
            </w:r>
            <w:r w:rsidRPr="00F91DC7">
              <w:rPr>
                <w:rFonts w:ascii="Arial" w:hAnsi="Arial" w:cs="Arial"/>
                <w:szCs w:val="22"/>
                <w:lang w:val="en-NZ"/>
              </w:rPr>
              <w:t>_________________________</w:t>
            </w:r>
          </w:p>
        </w:tc>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14:paraId="363904B1" w14:textId="77777777" w:rsidR="00353FA2" w:rsidRDefault="00353FA2" w:rsidP="00D80589">
            <w:pPr>
              <w:spacing w:before="120" w:after="120"/>
              <w:rPr>
                <w:rFonts w:ascii="Arial" w:hAnsi="Arial" w:cs="Arial"/>
                <w:szCs w:val="22"/>
                <w:lang w:val="en-NZ"/>
              </w:rPr>
            </w:pPr>
          </w:p>
          <w:p w14:paraId="37F79740" w14:textId="78537EEB" w:rsidR="00D80589" w:rsidRPr="00F91DC7" w:rsidRDefault="00D80589" w:rsidP="00D80589">
            <w:pPr>
              <w:spacing w:before="120" w:after="120"/>
              <w:rPr>
                <w:rFonts w:ascii="Arial" w:hAnsi="Arial" w:cs="Arial"/>
                <w:szCs w:val="22"/>
                <w:lang w:val="en-NZ"/>
              </w:rPr>
            </w:pPr>
            <w:r w:rsidRPr="00F91DC7">
              <w:rPr>
                <w:rFonts w:ascii="Arial" w:hAnsi="Arial" w:cs="Arial"/>
                <w:szCs w:val="22"/>
                <w:lang w:val="en-NZ"/>
              </w:rPr>
              <w:t>Print Name:</w:t>
            </w:r>
            <w:r w:rsidR="00F91DC7">
              <w:rPr>
                <w:rFonts w:ascii="Arial" w:hAnsi="Arial" w:cs="Arial"/>
                <w:szCs w:val="22"/>
                <w:lang w:val="en-NZ"/>
              </w:rPr>
              <w:t xml:space="preserve">     </w:t>
            </w:r>
            <w:r w:rsidRPr="00F91DC7">
              <w:rPr>
                <w:rFonts w:ascii="Arial" w:hAnsi="Arial" w:cs="Arial"/>
                <w:szCs w:val="22"/>
                <w:lang w:val="en-NZ"/>
              </w:rPr>
              <w:t xml:space="preserve"> _________________________</w:t>
            </w:r>
          </w:p>
          <w:p w14:paraId="30724366" w14:textId="77777777" w:rsidR="00D80589" w:rsidRPr="00F91DC7" w:rsidRDefault="00D80589" w:rsidP="00D80589">
            <w:pPr>
              <w:spacing w:before="120" w:after="120"/>
              <w:rPr>
                <w:rFonts w:ascii="Arial" w:hAnsi="Arial" w:cs="Arial"/>
                <w:szCs w:val="22"/>
                <w:lang w:val="en-NZ"/>
              </w:rPr>
            </w:pPr>
          </w:p>
          <w:p w14:paraId="1198A082" w14:textId="3FD4A15A" w:rsidR="00D80589" w:rsidRPr="00F91DC7" w:rsidRDefault="00D80589" w:rsidP="00D6503E">
            <w:pPr>
              <w:spacing w:before="120" w:after="120"/>
              <w:rPr>
                <w:rFonts w:ascii="Arial" w:hAnsi="Arial" w:cs="Arial"/>
                <w:szCs w:val="22"/>
                <w:lang w:val="en-NZ"/>
              </w:rPr>
            </w:pPr>
            <w:r w:rsidRPr="00F91DC7">
              <w:rPr>
                <w:rFonts w:ascii="Arial" w:hAnsi="Arial" w:cs="Arial"/>
                <w:szCs w:val="22"/>
                <w:lang w:val="en-NZ"/>
              </w:rPr>
              <w:t xml:space="preserve">Sign:          </w:t>
            </w:r>
            <w:r w:rsidR="00F91DC7">
              <w:rPr>
                <w:rFonts w:ascii="Arial" w:hAnsi="Arial" w:cs="Arial"/>
                <w:szCs w:val="22"/>
                <w:lang w:val="en-NZ"/>
              </w:rPr>
              <w:t xml:space="preserve">     </w:t>
            </w:r>
            <w:r w:rsidRPr="00F91DC7">
              <w:rPr>
                <w:rFonts w:ascii="Arial" w:hAnsi="Arial" w:cs="Arial"/>
                <w:szCs w:val="22"/>
                <w:lang w:val="en-NZ"/>
              </w:rPr>
              <w:t xml:space="preserve">  _________________________</w:t>
            </w:r>
          </w:p>
        </w:tc>
      </w:tr>
    </w:tbl>
    <w:p w14:paraId="07737C51" w14:textId="15A0DEFD" w:rsidR="00C76E24" w:rsidRDefault="00C76E24" w:rsidP="009F29C4">
      <w:pPr>
        <w:rPr>
          <w:rFonts w:ascii="Arial" w:eastAsia="Times New Roman" w:hAnsi="Arial" w:cs="Arial"/>
          <w:b/>
          <w:kern w:val="0"/>
          <w:sz w:val="24"/>
          <w:szCs w:val="24"/>
          <w:lang w:eastAsia="en-US"/>
        </w:rPr>
      </w:pPr>
    </w:p>
    <w:sectPr w:rsidR="00C76E24" w:rsidSect="002A7B92">
      <w:headerReference w:type="default" r:id="rId16"/>
      <w:footerReference w:type="even" r:id="rId17"/>
      <w:footerReference w:type="default" r:id="rId18"/>
      <w:headerReference w:type="first" r:id="rId19"/>
      <w:footerReference w:type="first" r:id="rId20"/>
      <w:pgSz w:w="11906" w:h="16838"/>
      <w:pgMar w:top="719" w:right="707" w:bottom="719" w:left="102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53895" w14:textId="77777777" w:rsidR="00323F51" w:rsidRDefault="00323F51">
      <w:r>
        <w:separator/>
      </w:r>
    </w:p>
  </w:endnote>
  <w:endnote w:type="continuationSeparator" w:id="0">
    <w:p w14:paraId="5E4F265F" w14:textId="77777777" w:rsidR="00323F51" w:rsidRDefault="00323F51">
      <w:r>
        <w:continuationSeparator/>
      </w:r>
    </w:p>
  </w:endnote>
  <w:endnote w:type="continuationNotice" w:id="1">
    <w:p w14:paraId="4FE3914C" w14:textId="77777777" w:rsidR="00323F51" w:rsidRDefault="00323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FF3C8" w14:textId="77777777" w:rsidR="00535760" w:rsidRDefault="005357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F7F66F" w14:textId="77777777" w:rsidR="00535760" w:rsidRDefault="00535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50373395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717ABFC1" w14:textId="77D4009B" w:rsidR="00D151A6" w:rsidRPr="00D151A6" w:rsidRDefault="006E473E" w:rsidP="00855646">
            <w:pPr>
              <w:pStyle w:val="Footer"/>
              <w:pBdr>
                <w:top w:val="single" w:sz="4" w:space="1" w:color="auto"/>
              </w:pBdr>
              <w:tabs>
                <w:tab w:val="clear" w:pos="8306"/>
                <w:tab w:val="right" w:pos="8080"/>
                <w:tab w:val="left" w:pos="9214"/>
              </w:tabs>
              <w:rPr>
                <w:rFonts w:ascii="Arial" w:hAnsi="Arial" w:cs="Arial"/>
                <w:sz w:val="16"/>
                <w:szCs w:val="16"/>
              </w:rPr>
            </w:pPr>
            <w:r>
              <w:rPr>
                <w:rFonts w:ascii="Arial" w:hAnsi="Arial" w:cs="Arial"/>
                <w:sz w:val="16"/>
                <w:szCs w:val="16"/>
              </w:rPr>
              <w:tab/>
            </w:r>
            <w:r w:rsidR="00D151A6" w:rsidRPr="00D151A6">
              <w:rPr>
                <w:rFonts w:ascii="Arial" w:hAnsi="Arial" w:cs="Arial"/>
                <w:sz w:val="16"/>
                <w:szCs w:val="16"/>
              </w:rPr>
              <w:tab/>
            </w:r>
            <w:r w:rsidR="00D151A6" w:rsidRPr="00D151A6">
              <w:rPr>
                <w:rFonts w:ascii="Arial" w:hAnsi="Arial" w:cs="Arial"/>
                <w:sz w:val="16"/>
                <w:szCs w:val="16"/>
              </w:rPr>
              <w:tab/>
              <w:t xml:space="preserve">Page </w:t>
            </w:r>
            <w:r w:rsidR="00D151A6" w:rsidRPr="00D151A6">
              <w:rPr>
                <w:rFonts w:ascii="Arial" w:hAnsi="Arial" w:cs="Arial"/>
                <w:b/>
                <w:bCs/>
                <w:sz w:val="16"/>
                <w:szCs w:val="16"/>
              </w:rPr>
              <w:fldChar w:fldCharType="begin"/>
            </w:r>
            <w:r w:rsidR="00D151A6" w:rsidRPr="00D151A6">
              <w:rPr>
                <w:rFonts w:ascii="Arial" w:hAnsi="Arial" w:cs="Arial"/>
                <w:b/>
                <w:bCs/>
                <w:sz w:val="16"/>
                <w:szCs w:val="16"/>
              </w:rPr>
              <w:instrText xml:space="preserve"> PAGE </w:instrText>
            </w:r>
            <w:r w:rsidR="00D151A6" w:rsidRPr="00D151A6">
              <w:rPr>
                <w:rFonts w:ascii="Arial" w:hAnsi="Arial" w:cs="Arial"/>
                <w:b/>
                <w:bCs/>
                <w:sz w:val="16"/>
                <w:szCs w:val="16"/>
              </w:rPr>
              <w:fldChar w:fldCharType="separate"/>
            </w:r>
            <w:r w:rsidR="00F216CC">
              <w:rPr>
                <w:rFonts w:ascii="Arial" w:hAnsi="Arial" w:cs="Arial"/>
                <w:b/>
                <w:bCs/>
                <w:noProof/>
                <w:sz w:val="16"/>
                <w:szCs w:val="16"/>
              </w:rPr>
              <w:t>5</w:t>
            </w:r>
            <w:r w:rsidR="00D151A6" w:rsidRPr="00D151A6">
              <w:rPr>
                <w:rFonts w:ascii="Arial" w:hAnsi="Arial" w:cs="Arial"/>
                <w:b/>
                <w:bCs/>
                <w:sz w:val="16"/>
                <w:szCs w:val="16"/>
              </w:rPr>
              <w:fldChar w:fldCharType="end"/>
            </w:r>
            <w:r w:rsidR="00D151A6" w:rsidRPr="00D151A6">
              <w:rPr>
                <w:rFonts w:ascii="Arial" w:hAnsi="Arial" w:cs="Arial"/>
                <w:sz w:val="16"/>
                <w:szCs w:val="16"/>
              </w:rPr>
              <w:t xml:space="preserve"> of</w:t>
            </w:r>
            <w:r w:rsidR="00D151A6">
              <w:t xml:space="preserve"> </w:t>
            </w:r>
            <w:r w:rsidR="00D151A6" w:rsidRPr="00D151A6">
              <w:rPr>
                <w:rFonts w:ascii="Arial" w:hAnsi="Arial" w:cs="Arial"/>
                <w:b/>
                <w:bCs/>
                <w:sz w:val="16"/>
                <w:szCs w:val="16"/>
              </w:rPr>
              <w:fldChar w:fldCharType="begin"/>
            </w:r>
            <w:r w:rsidR="00D151A6" w:rsidRPr="00D151A6">
              <w:rPr>
                <w:rFonts w:ascii="Arial" w:hAnsi="Arial" w:cs="Arial"/>
                <w:b/>
                <w:bCs/>
                <w:sz w:val="16"/>
                <w:szCs w:val="16"/>
              </w:rPr>
              <w:instrText xml:space="preserve"> NUMPAGES  </w:instrText>
            </w:r>
            <w:r w:rsidR="00D151A6" w:rsidRPr="00D151A6">
              <w:rPr>
                <w:rFonts w:ascii="Arial" w:hAnsi="Arial" w:cs="Arial"/>
                <w:b/>
                <w:bCs/>
                <w:sz w:val="16"/>
                <w:szCs w:val="16"/>
              </w:rPr>
              <w:fldChar w:fldCharType="separate"/>
            </w:r>
            <w:r w:rsidR="00F216CC">
              <w:rPr>
                <w:rFonts w:ascii="Arial" w:hAnsi="Arial" w:cs="Arial"/>
                <w:b/>
                <w:bCs/>
                <w:noProof/>
                <w:sz w:val="16"/>
                <w:szCs w:val="16"/>
              </w:rPr>
              <w:t>5</w:t>
            </w:r>
            <w:r w:rsidR="00D151A6" w:rsidRPr="00D151A6">
              <w:rPr>
                <w:rFonts w:ascii="Arial" w:hAnsi="Arial" w:cs="Arial"/>
                <w:b/>
                <w:bCs/>
                <w:sz w:val="16"/>
                <w:szCs w:val="16"/>
              </w:rPr>
              <w:fldChar w:fldCharType="end"/>
            </w:r>
          </w:p>
        </w:sdtContent>
      </w:sdt>
    </w:sdtContent>
  </w:sdt>
  <w:p w14:paraId="0D1B5430" w14:textId="77777777" w:rsidR="00535760" w:rsidRDefault="00535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5AFD8" w14:textId="7755350B" w:rsidR="00431FB8" w:rsidRPr="00431FB8" w:rsidRDefault="00431FB8" w:rsidP="00855646">
    <w:pPr>
      <w:pStyle w:val="Footer"/>
      <w:pBdr>
        <w:top w:val="single" w:sz="4" w:space="1" w:color="auto"/>
      </w:pBdr>
      <w:tabs>
        <w:tab w:val="clear" w:pos="8306"/>
        <w:tab w:val="right" w:pos="8080"/>
        <w:tab w:val="left" w:pos="9214"/>
      </w:tabs>
      <w:rPr>
        <w:rFonts w:ascii="Arial" w:hAnsi="Arial" w:cs="Arial"/>
        <w:sz w:val="16"/>
        <w:szCs w:val="16"/>
      </w:rPr>
    </w:pPr>
    <w:r w:rsidRPr="00D151A6">
      <w:rPr>
        <w:rFonts w:ascii="Arial" w:hAnsi="Arial" w:cs="Arial"/>
        <w:sz w:val="16"/>
        <w:szCs w:val="16"/>
      </w:rPr>
      <w:tab/>
    </w:r>
    <w:r w:rsidRPr="00D151A6">
      <w:rPr>
        <w:rFonts w:ascii="Arial" w:hAnsi="Arial" w:cs="Arial"/>
        <w:sz w:val="16"/>
        <w:szCs w:val="16"/>
      </w:rPr>
      <w:tab/>
    </w:r>
    <w:r w:rsidRPr="00D151A6">
      <w:rPr>
        <w:rFonts w:ascii="Arial" w:hAnsi="Arial" w:cs="Arial"/>
        <w:sz w:val="16"/>
        <w:szCs w:val="16"/>
      </w:rPr>
      <w:tab/>
      <w:t xml:space="preserve">Page </w:t>
    </w:r>
    <w:r w:rsidRPr="00D151A6">
      <w:rPr>
        <w:rFonts w:ascii="Arial" w:hAnsi="Arial" w:cs="Arial"/>
        <w:b/>
        <w:bCs/>
        <w:sz w:val="16"/>
        <w:szCs w:val="16"/>
      </w:rPr>
      <w:fldChar w:fldCharType="begin"/>
    </w:r>
    <w:r w:rsidRPr="00D151A6">
      <w:rPr>
        <w:rFonts w:ascii="Arial" w:hAnsi="Arial" w:cs="Arial"/>
        <w:b/>
        <w:bCs/>
        <w:sz w:val="16"/>
        <w:szCs w:val="16"/>
      </w:rPr>
      <w:instrText xml:space="preserve"> PAGE </w:instrText>
    </w:r>
    <w:r w:rsidRPr="00D151A6">
      <w:rPr>
        <w:rFonts w:ascii="Arial" w:hAnsi="Arial" w:cs="Arial"/>
        <w:b/>
        <w:bCs/>
        <w:sz w:val="16"/>
        <w:szCs w:val="16"/>
      </w:rPr>
      <w:fldChar w:fldCharType="separate"/>
    </w:r>
    <w:r w:rsidR="00F216CC">
      <w:rPr>
        <w:rFonts w:ascii="Arial" w:hAnsi="Arial" w:cs="Arial"/>
        <w:b/>
        <w:bCs/>
        <w:noProof/>
        <w:sz w:val="16"/>
        <w:szCs w:val="16"/>
      </w:rPr>
      <w:t>1</w:t>
    </w:r>
    <w:r w:rsidRPr="00D151A6">
      <w:rPr>
        <w:rFonts w:ascii="Arial" w:hAnsi="Arial" w:cs="Arial"/>
        <w:b/>
        <w:bCs/>
        <w:sz w:val="16"/>
        <w:szCs w:val="16"/>
      </w:rPr>
      <w:fldChar w:fldCharType="end"/>
    </w:r>
    <w:r w:rsidRPr="00D151A6">
      <w:rPr>
        <w:rFonts w:ascii="Arial" w:hAnsi="Arial" w:cs="Arial"/>
        <w:sz w:val="16"/>
        <w:szCs w:val="16"/>
      </w:rPr>
      <w:t xml:space="preserve"> of</w:t>
    </w:r>
    <w:r>
      <w:t xml:space="preserve"> </w:t>
    </w:r>
    <w:r w:rsidRPr="00D151A6">
      <w:rPr>
        <w:rFonts w:ascii="Arial" w:hAnsi="Arial" w:cs="Arial"/>
        <w:b/>
        <w:bCs/>
        <w:sz w:val="16"/>
        <w:szCs w:val="16"/>
      </w:rPr>
      <w:fldChar w:fldCharType="begin"/>
    </w:r>
    <w:r w:rsidRPr="00D151A6">
      <w:rPr>
        <w:rFonts w:ascii="Arial" w:hAnsi="Arial" w:cs="Arial"/>
        <w:b/>
        <w:bCs/>
        <w:sz w:val="16"/>
        <w:szCs w:val="16"/>
      </w:rPr>
      <w:instrText xml:space="preserve"> NUMPAGES  </w:instrText>
    </w:r>
    <w:r w:rsidRPr="00D151A6">
      <w:rPr>
        <w:rFonts w:ascii="Arial" w:hAnsi="Arial" w:cs="Arial"/>
        <w:b/>
        <w:bCs/>
        <w:sz w:val="16"/>
        <w:szCs w:val="16"/>
      </w:rPr>
      <w:fldChar w:fldCharType="separate"/>
    </w:r>
    <w:r w:rsidR="00F216CC">
      <w:rPr>
        <w:rFonts w:ascii="Arial" w:hAnsi="Arial" w:cs="Arial"/>
        <w:b/>
        <w:bCs/>
        <w:noProof/>
        <w:sz w:val="16"/>
        <w:szCs w:val="16"/>
      </w:rPr>
      <w:t>5</w:t>
    </w:r>
    <w:r w:rsidRPr="00D151A6">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651B1" w14:textId="77777777" w:rsidR="00323F51" w:rsidRDefault="00323F51">
      <w:r>
        <w:separator/>
      </w:r>
    </w:p>
  </w:footnote>
  <w:footnote w:type="continuationSeparator" w:id="0">
    <w:p w14:paraId="232595C6" w14:textId="77777777" w:rsidR="00323F51" w:rsidRDefault="00323F51">
      <w:r>
        <w:continuationSeparator/>
      </w:r>
    </w:p>
  </w:footnote>
  <w:footnote w:type="continuationNotice" w:id="1">
    <w:p w14:paraId="496541B1" w14:textId="77777777" w:rsidR="00323F51" w:rsidRDefault="00323F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0"/>
      <w:gridCol w:w="3390"/>
      <w:gridCol w:w="3390"/>
    </w:tblGrid>
    <w:tr w:rsidR="7252E9CB" w14:paraId="38E68702" w14:textId="77777777" w:rsidTr="7252E9CB">
      <w:trPr>
        <w:trHeight w:val="300"/>
      </w:trPr>
      <w:tc>
        <w:tcPr>
          <w:tcW w:w="3390" w:type="dxa"/>
        </w:tcPr>
        <w:p w14:paraId="7D53020C" w14:textId="303306EB" w:rsidR="7252E9CB" w:rsidRDefault="7252E9CB" w:rsidP="7252E9CB">
          <w:pPr>
            <w:pStyle w:val="Header"/>
            <w:ind w:left="-115"/>
          </w:pPr>
        </w:p>
      </w:tc>
      <w:tc>
        <w:tcPr>
          <w:tcW w:w="3390" w:type="dxa"/>
        </w:tcPr>
        <w:p w14:paraId="2E9146BC" w14:textId="65D66010" w:rsidR="7252E9CB" w:rsidRDefault="7252E9CB" w:rsidP="7252E9CB">
          <w:pPr>
            <w:pStyle w:val="Header"/>
            <w:jc w:val="center"/>
          </w:pPr>
        </w:p>
      </w:tc>
      <w:tc>
        <w:tcPr>
          <w:tcW w:w="3390" w:type="dxa"/>
        </w:tcPr>
        <w:p w14:paraId="7D28AE4A" w14:textId="625DAC45" w:rsidR="7252E9CB" w:rsidRDefault="7252E9CB" w:rsidP="7252E9CB">
          <w:pPr>
            <w:pStyle w:val="Header"/>
            <w:ind w:right="-115"/>
            <w:jc w:val="right"/>
          </w:pPr>
        </w:p>
      </w:tc>
    </w:tr>
  </w:tbl>
  <w:p w14:paraId="6F96667B" w14:textId="2CF227E7" w:rsidR="7252E9CB" w:rsidRDefault="7252E9CB" w:rsidP="7252E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4835E" w14:textId="7E136D2D" w:rsidR="00EC0183" w:rsidRPr="00C702AE" w:rsidRDefault="7252E9CB" w:rsidP="00252CDD">
    <w:pPr>
      <w:pStyle w:val="Header"/>
      <w:tabs>
        <w:tab w:val="clear" w:pos="9026"/>
        <w:tab w:val="right" w:pos="10178"/>
      </w:tabs>
    </w:pPr>
    <w:r w:rsidRPr="00C702AE">
      <w:rPr>
        <w:rFonts w:ascii="Arial" w:hAnsi="Arial" w:cs="Arial"/>
        <w:sz w:val="23"/>
        <w:szCs w:val="23"/>
        <w:shd w:val="clear" w:color="auto" w:fill="FFFFFF"/>
      </w:rPr>
      <w:t>Position Description</w:t>
    </w:r>
    <w:r w:rsidR="00252CDD" w:rsidRPr="00C702AE">
      <w:rPr>
        <w:rFonts w:ascii="Arial" w:hAnsi="Arial" w:cs="Arial"/>
        <w:color w:val="4472C4"/>
        <w:sz w:val="23"/>
        <w:szCs w:val="23"/>
        <w:shd w:val="clear" w:color="auto" w:fill="FFFFFF"/>
      </w:rPr>
      <w:tab/>
    </w:r>
    <w:r w:rsidR="00252CDD" w:rsidRPr="00C702AE">
      <w:rPr>
        <w:rFonts w:ascii="Arial" w:hAnsi="Arial" w:cs="Arial"/>
        <w:color w:val="4472C4"/>
        <w:sz w:val="23"/>
        <w:szCs w:val="23"/>
        <w:shd w:val="clear" w:color="auto" w:fill="FFFFFF"/>
      </w:rPr>
      <w:tab/>
    </w:r>
    <w:r>
      <w:rPr>
        <w:noProof/>
      </w:rPr>
      <w:drawing>
        <wp:inline distT="0" distB="0" distL="0" distR="0" wp14:anchorId="2E06440B" wp14:editId="5E8101B8">
          <wp:extent cx="1120140" cy="466725"/>
          <wp:effectExtent l="0" t="0" r="0" b="0"/>
          <wp:docPr id="140078014" name="Picture 14007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20140" cy="466725"/>
                  </a:xfrm>
                  <a:prstGeom prst="rect">
                    <a:avLst/>
                  </a:prstGeom>
                </pic:spPr>
              </pic:pic>
            </a:graphicData>
          </a:graphic>
        </wp:inline>
      </w:drawing>
    </w:r>
  </w:p>
  <w:p w14:paraId="6FD06D82" w14:textId="77777777" w:rsidR="00431FB8" w:rsidRPr="00EC0183" w:rsidRDefault="00431FB8" w:rsidP="00EC0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2DD2"/>
    <w:multiLevelType w:val="multilevel"/>
    <w:tmpl w:val="0D7E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61138"/>
    <w:multiLevelType w:val="hybridMultilevel"/>
    <w:tmpl w:val="B0CE85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B637827"/>
    <w:multiLevelType w:val="multilevel"/>
    <w:tmpl w:val="8786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A13FD3"/>
    <w:multiLevelType w:val="multilevel"/>
    <w:tmpl w:val="67DE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300D1"/>
    <w:multiLevelType w:val="hybridMultilevel"/>
    <w:tmpl w:val="48BEF5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B2A4509"/>
    <w:multiLevelType w:val="hybridMultilevel"/>
    <w:tmpl w:val="3968AD46"/>
    <w:lvl w:ilvl="0" w:tplc="CA60808C">
      <w:numFmt w:val="bullet"/>
      <w:lvlText w:val=""/>
      <w:lvlJc w:val="left"/>
      <w:pPr>
        <w:ind w:left="336" w:hanging="229"/>
      </w:pPr>
      <w:rPr>
        <w:rFonts w:ascii="Symbol" w:eastAsia="Symbol" w:hAnsi="Symbol" w:cs="Symbol" w:hint="default"/>
        <w:b w:val="0"/>
        <w:bCs w:val="0"/>
        <w:i w:val="0"/>
        <w:iCs w:val="0"/>
        <w:w w:val="100"/>
        <w:sz w:val="18"/>
        <w:szCs w:val="18"/>
        <w:lang w:val="en-NZ" w:eastAsia="en-US" w:bidi="ar-SA"/>
      </w:rPr>
    </w:lvl>
    <w:lvl w:ilvl="1" w:tplc="1AC41BB2">
      <w:numFmt w:val="bullet"/>
      <w:lvlText w:val=""/>
      <w:lvlJc w:val="left"/>
      <w:pPr>
        <w:ind w:left="789" w:hanging="228"/>
      </w:pPr>
      <w:rPr>
        <w:rFonts w:ascii="Symbol" w:eastAsia="Symbol" w:hAnsi="Symbol" w:cs="Symbol" w:hint="default"/>
        <w:b w:val="0"/>
        <w:bCs w:val="0"/>
        <w:i w:val="0"/>
        <w:iCs w:val="0"/>
        <w:w w:val="100"/>
        <w:sz w:val="18"/>
        <w:szCs w:val="18"/>
        <w:lang w:val="en-NZ" w:eastAsia="en-US" w:bidi="ar-SA"/>
      </w:rPr>
    </w:lvl>
    <w:lvl w:ilvl="2" w:tplc="D81648F4">
      <w:numFmt w:val="bullet"/>
      <w:lvlText w:val="•"/>
      <w:lvlJc w:val="left"/>
      <w:pPr>
        <w:ind w:left="1834" w:hanging="228"/>
      </w:pPr>
      <w:rPr>
        <w:rFonts w:hint="default"/>
        <w:lang w:val="en-NZ" w:eastAsia="en-US" w:bidi="ar-SA"/>
      </w:rPr>
    </w:lvl>
    <w:lvl w:ilvl="3" w:tplc="41BC1FF0">
      <w:numFmt w:val="bullet"/>
      <w:lvlText w:val="•"/>
      <w:lvlJc w:val="left"/>
      <w:pPr>
        <w:ind w:left="2888" w:hanging="228"/>
      </w:pPr>
      <w:rPr>
        <w:rFonts w:hint="default"/>
        <w:lang w:val="en-NZ" w:eastAsia="en-US" w:bidi="ar-SA"/>
      </w:rPr>
    </w:lvl>
    <w:lvl w:ilvl="4" w:tplc="A0D0EB32">
      <w:numFmt w:val="bullet"/>
      <w:lvlText w:val="•"/>
      <w:lvlJc w:val="left"/>
      <w:pPr>
        <w:ind w:left="3942" w:hanging="228"/>
      </w:pPr>
      <w:rPr>
        <w:rFonts w:hint="default"/>
        <w:lang w:val="en-NZ" w:eastAsia="en-US" w:bidi="ar-SA"/>
      </w:rPr>
    </w:lvl>
    <w:lvl w:ilvl="5" w:tplc="9FCCDE32">
      <w:numFmt w:val="bullet"/>
      <w:lvlText w:val="•"/>
      <w:lvlJc w:val="left"/>
      <w:pPr>
        <w:ind w:left="4996" w:hanging="228"/>
      </w:pPr>
      <w:rPr>
        <w:rFonts w:hint="default"/>
        <w:lang w:val="en-NZ" w:eastAsia="en-US" w:bidi="ar-SA"/>
      </w:rPr>
    </w:lvl>
    <w:lvl w:ilvl="6" w:tplc="AA3EA5B2">
      <w:numFmt w:val="bullet"/>
      <w:lvlText w:val="•"/>
      <w:lvlJc w:val="left"/>
      <w:pPr>
        <w:ind w:left="6050" w:hanging="228"/>
      </w:pPr>
      <w:rPr>
        <w:rFonts w:hint="default"/>
        <w:lang w:val="en-NZ" w:eastAsia="en-US" w:bidi="ar-SA"/>
      </w:rPr>
    </w:lvl>
    <w:lvl w:ilvl="7" w:tplc="2026D84C">
      <w:numFmt w:val="bullet"/>
      <w:lvlText w:val="•"/>
      <w:lvlJc w:val="left"/>
      <w:pPr>
        <w:ind w:left="7104" w:hanging="228"/>
      </w:pPr>
      <w:rPr>
        <w:rFonts w:hint="default"/>
        <w:lang w:val="en-NZ" w:eastAsia="en-US" w:bidi="ar-SA"/>
      </w:rPr>
    </w:lvl>
    <w:lvl w:ilvl="8" w:tplc="54B2A90E">
      <w:numFmt w:val="bullet"/>
      <w:lvlText w:val="•"/>
      <w:lvlJc w:val="left"/>
      <w:pPr>
        <w:ind w:left="8158" w:hanging="228"/>
      </w:pPr>
      <w:rPr>
        <w:rFonts w:hint="default"/>
        <w:lang w:val="en-NZ" w:eastAsia="en-US" w:bidi="ar-SA"/>
      </w:rPr>
    </w:lvl>
  </w:abstractNum>
  <w:abstractNum w:abstractNumId="6" w15:restartNumberingAfterBreak="0">
    <w:nsid w:val="1FF12AA5"/>
    <w:multiLevelType w:val="multilevel"/>
    <w:tmpl w:val="487E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676217"/>
    <w:multiLevelType w:val="multilevel"/>
    <w:tmpl w:val="C708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4C115A"/>
    <w:multiLevelType w:val="hybridMultilevel"/>
    <w:tmpl w:val="BBEA98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44F766C"/>
    <w:multiLevelType w:val="singleLevel"/>
    <w:tmpl w:val="BCFEE4C2"/>
    <w:lvl w:ilvl="0">
      <w:start w:val="1"/>
      <w:numFmt w:val="bullet"/>
      <w:pStyle w:val="Milkbulletpoint"/>
      <w:lvlText w:val=""/>
      <w:lvlJc w:val="left"/>
      <w:pPr>
        <w:tabs>
          <w:tab w:val="num" w:pos="360"/>
        </w:tabs>
        <w:ind w:left="227" w:hanging="227"/>
      </w:pPr>
      <w:rPr>
        <w:rFonts w:ascii="Symbol" w:hAnsi="Symbol" w:hint="default"/>
        <w:b w:val="0"/>
        <w:i w:val="0"/>
        <w:sz w:val="18"/>
      </w:rPr>
    </w:lvl>
  </w:abstractNum>
  <w:abstractNum w:abstractNumId="10" w15:restartNumberingAfterBreak="0">
    <w:nsid w:val="360D4A70"/>
    <w:multiLevelType w:val="hybridMultilevel"/>
    <w:tmpl w:val="1DCEE0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AB162F6"/>
    <w:multiLevelType w:val="multilevel"/>
    <w:tmpl w:val="8BF6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017C82"/>
    <w:multiLevelType w:val="hybridMultilevel"/>
    <w:tmpl w:val="1268688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CEF3F26"/>
    <w:multiLevelType w:val="hybridMultilevel"/>
    <w:tmpl w:val="B7BAF454"/>
    <w:lvl w:ilvl="0" w:tplc="DE866B14">
      <w:numFmt w:val="bullet"/>
      <w:lvlText w:val=""/>
      <w:lvlJc w:val="left"/>
      <w:pPr>
        <w:ind w:left="283" w:hanging="176"/>
      </w:pPr>
      <w:rPr>
        <w:rFonts w:ascii="Symbol" w:eastAsia="Symbol" w:hAnsi="Symbol" w:cs="Symbol" w:hint="default"/>
        <w:b w:val="0"/>
        <w:bCs w:val="0"/>
        <w:i w:val="0"/>
        <w:iCs w:val="0"/>
        <w:w w:val="100"/>
        <w:sz w:val="22"/>
        <w:szCs w:val="22"/>
        <w:lang w:val="en-NZ" w:eastAsia="en-US" w:bidi="ar-SA"/>
      </w:rPr>
    </w:lvl>
    <w:lvl w:ilvl="1" w:tplc="35B4C75E">
      <w:numFmt w:val="bullet"/>
      <w:lvlText w:val="•"/>
      <w:lvlJc w:val="left"/>
      <w:pPr>
        <w:ind w:left="1257" w:hanging="176"/>
      </w:pPr>
      <w:rPr>
        <w:rFonts w:hint="default"/>
        <w:lang w:val="en-NZ" w:eastAsia="en-US" w:bidi="ar-SA"/>
      </w:rPr>
    </w:lvl>
    <w:lvl w:ilvl="2" w:tplc="FDC633A4">
      <w:numFmt w:val="bullet"/>
      <w:lvlText w:val="•"/>
      <w:lvlJc w:val="left"/>
      <w:pPr>
        <w:ind w:left="2234" w:hanging="176"/>
      </w:pPr>
      <w:rPr>
        <w:rFonts w:hint="default"/>
        <w:lang w:val="en-NZ" w:eastAsia="en-US" w:bidi="ar-SA"/>
      </w:rPr>
    </w:lvl>
    <w:lvl w:ilvl="3" w:tplc="65A0294A">
      <w:numFmt w:val="bullet"/>
      <w:lvlText w:val="•"/>
      <w:lvlJc w:val="left"/>
      <w:pPr>
        <w:ind w:left="3211" w:hanging="176"/>
      </w:pPr>
      <w:rPr>
        <w:rFonts w:hint="default"/>
        <w:lang w:val="en-NZ" w:eastAsia="en-US" w:bidi="ar-SA"/>
      </w:rPr>
    </w:lvl>
    <w:lvl w:ilvl="4" w:tplc="5FE2C71C">
      <w:numFmt w:val="bullet"/>
      <w:lvlText w:val="•"/>
      <w:lvlJc w:val="left"/>
      <w:pPr>
        <w:ind w:left="4188" w:hanging="176"/>
      </w:pPr>
      <w:rPr>
        <w:rFonts w:hint="default"/>
        <w:lang w:val="en-NZ" w:eastAsia="en-US" w:bidi="ar-SA"/>
      </w:rPr>
    </w:lvl>
    <w:lvl w:ilvl="5" w:tplc="04CC571C">
      <w:numFmt w:val="bullet"/>
      <w:lvlText w:val="•"/>
      <w:lvlJc w:val="left"/>
      <w:pPr>
        <w:ind w:left="5166" w:hanging="176"/>
      </w:pPr>
      <w:rPr>
        <w:rFonts w:hint="default"/>
        <w:lang w:val="en-NZ" w:eastAsia="en-US" w:bidi="ar-SA"/>
      </w:rPr>
    </w:lvl>
    <w:lvl w:ilvl="6" w:tplc="3C8C3DFA">
      <w:numFmt w:val="bullet"/>
      <w:lvlText w:val="•"/>
      <w:lvlJc w:val="left"/>
      <w:pPr>
        <w:ind w:left="6143" w:hanging="176"/>
      </w:pPr>
      <w:rPr>
        <w:rFonts w:hint="default"/>
        <w:lang w:val="en-NZ" w:eastAsia="en-US" w:bidi="ar-SA"/>
      </w:rPr>
    </w:lvl>
    <w:lvl w:ilvl="7" w:tplc="33661B68">
      <w:numFmt w:val="bullet"/>
      <w:lvlText w:val="•"/>
      <w:lvlJc w:val="left"/>
      <w:pPr>
        <w:ind w:left="7120" w:hanging="176"/>
      </w:pPr>
      <w:rPr>
        <w:rFonts w:hint="default"/>
        <w:lang w:val="en-NZ" w:eastAsia="en-US" w:bidi="ar-SA"/>
      </w:rPr>
    </w:lvl>
    <w:lvl w:ilvl="8" w:tplc="D29059B0">
      <w:numFmt w:val="bullet"/>
      <w:lvlText w:val="•"/>
      <w:lvlJc w:val="left"/>
      <w:pPr>
        <w:ind w:left="8097" w:hanging="176"/>
      </w:pPr>
      <w:rPr>
        <w:rFonts w:hint="default"/>
        <w:lang w:val="en-NZ" w:eastAsia="en-US" w:bidi="ar-SA"/>
      </w:rPr>
    </w:lvl>
  </w:abstractNum>
  <w:abstractNum w:abstractNumId="14" w15:restartNumberingAfterBreak="0">
    <w:nsid w:val="4F215EEF"/>
    <w:multiLevelType w:val="hybridMultilevel"/>
    <w:tmpl w:val="B0CE7C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28F0BA4"/>
    <w:multiLevelType w:val="hybridMultilevel"/>
    <w:tmpl w:val="7454306A"/>
    <w:lvl w:ilvl="0" w:tplc="C890CE30">
      <w:start w:val="1"/>
      <w:numFmt w:val="bullet"/>
      <w:lvlText w:val=""/>
      <w:lvlJc w:val="left"/>
      <w:pPr>
        <w:ind w:left="720" w:hanging="360"/>
      </w:pPr>
      <w:rPr>
        <w:rFonts w:ascii="Symbol" w:hAnsi="Symbol"/>
      </w:rPr>
    </w:lvl>
    <w:lvl w:ilvl="1" w:tplc="BE14BE1C">
      <w:start w:val="1"/>
      <w:numFmt w:val="bullet"/>
      <w:lvlText w:val=""/>
      <w:lvlJc w:val="left"/>
      <w:pPr>
        <w:ind w:left="720" w:hanging="360"/>
      </w:pPr>
      <w:rPr>
        <w:rFonts w:ascii="Symbol" w:hAnsi="Symbol"/>
      </w:rPr>
    </w:lvl>
    <w:lvl w:ilvl="2" w:tplc="A77CB312">
      <w:start w:val="1"/>
      <w:numFmt w:val="bullet"/>
      <w:lvlText w:val=""/>
      <w:lvlJc w:val="left"/>
      <w:pPr>
        <w:ind w:left="720" w:hanging="360"/>
      </w:pPr>
      <w:rPr>
        <w:rFonts w:ascii="Symbol" w:hAnsi="Symbol"/>
      </w:rPr>
    </w:lvl>
    <w:lvl w:ilvl="3" w:tplc="5B52BF24">
      <w:start w:val="1"/>
      <w:numFmt w:val="bullet"/>
      <w:lvlText w:val=""/>
      <w:lvlJc w:val="left"/>
      <w:pPr>
        <w:ind w:left="720" w:hanging="360"/>
      </w:pPr>
      <w:rPr>
        <w:rFonts w:ascii="Symbol" w:hAnsi="Symbol"/>
      </w:rPr>
    </w:lvl>
    <w:lvl w:ilvl="4" w:tplc="71F074B8">
      <w:start w:val="1"/>
      <w:numFmt w:val="bullet"/>
      <w:lvlText w:val=""/>
      <w:lvlJc w:val="left"/>
      <w:pPr>
        <w:ind w:left="720" w:hanging="360"/>
      </w:pPr>
      <w:rPr>
        <w:rFonts w:ascii="Symbol" w:hAnsi="Symbol"/>
      </w:rPr>
    </w:lvl>
    <w:lvl w:ilvl="5" w:tplc="5492D97C">
      <w:start w:val="1"/>
      <w:numFmt w:val="bullet"/>
      <w:lvlText w:val=""/>
      <w:lvlJc w:val="left"/>
      <w:pPr>
        <w:ind w:left="720" w:hanging="360"/>
      </w:pPr>
      <w:rPr>
        <w:rFonts w:ascii="Symbol" w:hAnsi="Symbol"/>
      </w:rPr>
    </w:lvl>
    <w:lvl w:ilvl="6" w:tplc="11F4228C">
      <w:start w:val="1"/>
      <w:numFmt w:val="bullet"/>
      <w:lvlText w:val=""/>
      <w:lvlJc w:val="left"/>
      <w:pPr>
        <w:ind w:left="720" w:hanging="360"/>
      </w:pPr>
      <w:rPr>
        <w:rFonts w:ascii="Symbol" w:hAnsi="Symbol"/>
      </w:rPr>
    </w:lvl>
    <w:lvl w:ilvl="7" w:tplc="B9E2C56C">
      <w:start w:val="1"/>
      <w:numFmt w:val="bullet"/>
      <w:lvlText w:val=""/>
      <w:lvlJc w:val="left"/>
      <w:pPr>
        <w:ind w:left="720" w:hanging="360"/>
      </w:pPr>
      <w:rPr>
        <w:rFonts w:ascii="Symbol" w:hAnsi="Symbol"/>
      </w:rPr>
    </w:lvl>
    <w:lvl w:ilvl="8" w:tplc="72465702">
      <w:start w:val="1"/>
      <w:numFmt w:val="bullet"/>
      <w:lvlText w:val=""/>
      <w:lvlJc w:val="left"/>
      <w:pPr>
        <w:ind w:left="720" w:hanging="360"/>
      </w:pPr>
      <w:rPr>
        <w:rFonts w:ascii="Symbol" w:hAnsi="Symbol"/>
      </w:rPr>
    </w:lvl>
  </w:abstractNum>
  <w:abstractNum w:abstractNumId="16" w15:restartNumberingAfterBreak="0">
    <w:nsid w:val="63B32034"/>
    <w:multiLevelType w:val="hybridMultilevel"/>
    <w:tmpl w:val="692E8A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2697603"/>
    <w:multiLevelType w:val="multilevel"/>
    <w:tmpl w:val="324A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0040F8"/>
    <w:multiLevelType w:val="multilevel"/>
    <w:tmpl w:val="4408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370608"/>
    <w:multiLevelType w:val="hybridMultilevel"/>
    <w:tmpl w:val="2D22E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BB514B5"/>
    <w:multiLevelType w:val="multilevel"/>
    <w:tmpl w:val="1E64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519744">
    <w:abstractNumId w:val="9"/>
  </w:num>
  <w:num w:numId="2" w16cid:durableId="817065355">
    <w:abstractNumId w:val="12"/>
  </w:num>
  <w:num w:numId="3" w16cid:durableId="397554157">
    <w:abstractNumId w:val="19"/>
  </w:num>
  <w:num w:numId="4" w16cid:durableId="594942031">
    <w:abstractNumId w:val="10"/>
  </w:num>
  <w:num w:numId="5" w16cid:durableId="1805193658">
    <w:abstractNumId w:val="8"/>
  </w:num>
  <w:num w:numId="6" w16cid:durableId="1593005607">
    <w:abstractNumId w:val="14"/>
  </w:num>
  <w:num w:numId="7" w16cid:durableId="897086379">
    <w:abstractNumId w:val="15"/>
  </w:num>
  <w:num w:numId="8" w16cid:durableId="162354756">
    <w:abstractNumId w:val="13"/>
  </w:num>
  <w:num w:numId="9" w16cid:durableId="1395852911">
    <w:abstractNumId w:val="1"/>
  </w:num>
  <w:num w:numId="10" w16cid:durableId="1233471624">
    <w:abstractNumId w:val="5"/>
  </w:num>
  <w:num w:numId="11" w16cid:durableId="1886913795">
    <w:abstractNumId w:val="16"/>
  </w:num>
  <w:num w:numId="12" w16cid:durableId="535309540">
    <w:abstractNumId w:val="2"/>
  </w:num>
  <w:num w:numId="13" w16cid:durableId="1807501220">
    <w:abstractNumId w:val="11"/>
  </w:num>
  <w:num w:numId="14" w16cid:durableId="387993776">
    <w:abstractNumId w:val="17"/>
  </w:num>
  <w:num w:numId="15" w16cid:durableId="26565521">
    <w:abstractNumId w:val="18"/>
  </w:num>
  <w:num w:numId="16" w16cid:durableId="1543977878">
    <w:abstractNumId w:val="0"/>
  </w:num>
  <w:num w:numId="17" w16cid:durableId="1210260731">
    <w:abstractNumId w:val="7"/>
  </w:num>
  <w:num w:numId="18" w16cid:durableId="1553619090">
    <w:abstractNumId w:val="3"/>
  </w:num>
  <w:num w:numId="19" w16cid:durableId="1923299523">
    <w:abstractNumId w:val="6"/>
  </w:num>
  <w:num w:numId="20" w16cid:durableId="1895198223">
    <w:abstractNumId w:val="20"/>
  </w:num>
  <w:num w:numId="21" w16cid:durableId="1580402004">
    <w:abstractNumId w:val="9"/>
  </w:num>
  <w:num w:numId="22" w16cid:durableId="2079131013">
    <w:abstractNumId w:val="9"/>
  </w:num>
  <w:num w:numId="23" w16cid:durableId="1756248686">
    <w:abstractNumId w:val="9"/>
  </w:num>
  <w:num w:numId="24" w16cid:durableId="1162624322">
    <w:abstractNumId w:val="9"/>
  </w:num>
  <w:num w:numId="25" w16cid:durableId="348920376">
    <w:abstractNumId w:val="9"/>
  </w:num>
  <w:num w:numId="26" w16cid:durableId="385956080">
    <w:abstractNumId w:val="9"/>
  </w:num>
  <w:num w:numId="27" w16cid:durableId="753627006">
    <w:abstractNumId w:val="9"/>
  </w:num>
  <w:num w:numId="28" w16cid:durableId="203372876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63"/>
    <w:rsid w:val="00000A81"/>
    <w:rsid w:val="000012E5"/>
    <w:rsid w:val="00003A3E"/>
    <w:rsid w:val="000043FD"/>
    <w:rsid w:val="00004B28"/>
    <w:rsid w:val="00006F76"/>
    <w:rsid w:val="0000758E"/>
    <w:rsid w:val="00012030"/>
    <w:rsid w:val="00012565"/>
    <w:rsid w:val="0001334D"/>
    <w:rsid w:val="000138E1"/>
    <w:rsid w:val="00017D12"/>
    <w:rsid w:val="000205D8"/>
    <w:rsid w:val="0002393B"/>
    <w:rsid w:val="00024FAD"/>
    <w:rsid w:val="000261C4"/>
    <w:rsid w:val="00026AEB"/>
    <w:rsid w:val="00032589"/>
    <w:rsid w:val="00032BCB"/>
    <w:rsid w:val="00032FB2"/>
    <w:rsid w:val="00034983"/>
    <w:rsid w:val="00035F95"/>
    <w:rsid w:val="00040C1D"/>
    <w:rsid w:val="00040E3B"/>
    <w:rsid w:val="00041F77"/>
    <w:rsid w:val="000428BB"/>
    <w:rsid w:val="0004635A"/>
    <w:rsid w:val="00051E0B"/>
    <w:rsid w:val="0005458A"/>
    <w:rsid w:val="00057AA0"/>
    <w:rsid w:val="000678AB"/>
    <w:rsid w:val="000709D7"/>
    <w:rsid w:val="000722B0"/>
    <w:rsid w:val="00072DAD"/>
    <w:rsid w:val="0007369D"/>
    <w:rsid w:val="00073A06"/>
    <w:rsid w:val="00073B83"/>
    <w:rsid w:val="000758C7"/>
    <w:rsid w:val="000805CA"/>
    <w:rsid w:val="00080B7E"/>
    <w:rsid w:val="0008140E"/>
    <w:rsid w:val="00081D8B"/>
    <w:rsid w:val="0008640C"/>
    <w:rsid w:val="00091D6A"/>
    <w:rsid w:val="00092123"/>
    <w:rsid w:val="00093307"/>
    <w:rsid w:val="000934B8"/>
    <w:rsid w:val="0009397B"/>
    <w:rsid w:val="00093ACA"/>
    <w:rsid w:val="0009502F"/>
    <w:rsid w:val="00096DE1"/>
    <w:rsid w:val="000A425D"/>
    <w:rsid w:val="000A6604"/>
    <w:rsid w:val="000A7512"/>
    <w:rsid w:val="000A7793"/>
    <w:rsid w:val="000A7BD6"/>
    <w:rsid w:val="000B00FA"/>
    <w:rsid w:val="000B06F5"/>
    <w:rsid w:val="000B1365"/>
    <w:rsid w:val="000B19A5"/>
    <w:rsid w:val="000B4454"/>
    <w:rsid w:val="000B44E3"/>
    <w:rsid w:val="000C70B2"/>
    <w:rsid w:val="000C761A"/>
    <w:rsid w:val="000D37DB"/>
    <w:rsid w:val="000D5738"/>
    <w:rsid w:val="000D57B0"/>
    <w:rsid w:val="000D6512"/>
    <w:rsid w:val="000E20EF"/>
    <w:rsid w:val="000E6D59"/>
    <w:rsid w:val="000E6ED8"/>
    <w:rsid w:val="000F0EFE"/>
    <w:rsid w:val="000F2EDE"/>
    <w:rsid w:val="000F36FF"/>
    <w:rsid w:val="000F4183"/>
    <w:rsid w:val="000F474B"/>
    <w:rsid w:val="000F558B"/>
    <w:rsid w:val="000F65D5"/>
    <w:rsid w:val="000F78AF"/>
    <w:rsid w:val="00112212"/>
    <w:rsid w:val="00112295"/>
    <w:rsid w:val="00112471"/>
    <w:rsid w:val="00112E9C"/>
    <w:rsid w:val="0011302E"/>
    <w:rsid w:val="0011330E"/>
    <w:rsid w:val="00115D56"/>
    <w:rsid w:val="00115ECD"/>
    <w:rsid w:val="0011672C"/>
    <w:rsid w:val="00120C2A"/>
    <w:rsid w:val="00122A98"/>
    <w:rsid w:val="001237CB"/>
    <w:rsid w:val="00123B51"/>
    <w:rsid w:val="00124C14"/>
    <w:rsid w:val="00126048"/>
    <w:rsid w:val="00127D57"/>
    <w:rsid w:val="00133327"/>
    <w:rsid w:val="00134569"/>
    <w:rsid w:val="0013473B"/>
    <w:rsid w:val="0013590C"/>
    <w:rsid w:val="001413B1"/>
    <w:rsid w:val="00142572"/>
    <w:rsid w:val="001471B5"/>
    <w:rsid w:val="0015392B"/>
    <w:rsid w:val="001539E9"/>
    <w:rsid w:val="0015429D"/>
    <w:rsid w:val="0016013E"/>
    <w:rsid w:val="00160EF4"/>
    <w:rsid w:val="00161975"/>
    <w:rsid w:val="00163B4E"/>
    <w:rsid w:val="00164287"/>
    <w:rsid w:val="001644F4"/>
    <w:rsid w:val="00165749"/>
    <w:rsid w:val="001659BF"/>
    <w:rsid w:val="0016608D"/>
    <w:rsid w:val="00166AFF"/>
    <w:rsid w:val="001676DA"/>
    <w:rsid w:val="0017017C"/>
    <w:rsid w:val="001717C6"/>
    <w:rsid w:val="00172564"/>
    <w:rsid w:val="001743F6"/>
    <w:rsid w:val="00174948"/>
    <w:rsid w:val="00175292"/>
    <w:rsid w:val="00175B38"/>
    <w:rsid w:val="00175E41"/>
    <w:rsid w:val="00176053"/>
    <w:rsid w:val="00176115"/>
    <w:rsid w:val="00177222"/>
    <w:rsid w:val="0018036F"/>
    <w:rsid w:val="00180D79"/>
    <w:rsid w:val="001818D8"/>
    <w:rsid w:val="00182082"/>
    <w:rsid w:val="00183A0C"/>
    <w:rsid w:val="00184E9B"/>
    <w:rsid w:val="00184F01"/>
    <w:rsid w:val="001872FD"/>
    <w:rsid w:val="00190565"/>
    <w:rsid w:val="00192209"/>
    <w:rsid w:val="00193056"/>
    <w:rsid w:val="001A5710"/>
    <w:rsid w:val="001A6847"/>
    <w:rsid w:val="001A7F77"/>
    <w:rsid w:val="001B2428"/>
    <w:rsid w:val="001B5EA6"/>
    <w:rsid w:val="001B6BE3"/>
    <w:rsid w:val="001C01D2"/>
    <w:rsid w:val="001C0DC1"/>
    <w:rsid w:val="001C2E4E"/>
    <w:rsid w:val="001C5502"/>
    <w:rsid w:val="001D4715"/>
    <w:rsid w:val="001D6034"/>
    <w:rsid w:val="001D6891"/>
    <w:rsid w:val="001D73FE"/>
    <w:rsid w:val="001E56F3"/>
    <w:rsid w:val="001E62EB"/>
    <w:rsid w:val="001F0012"/>
    <w:rsid w:val="001F013B"/>
    <w:rsid w:val="001F01CB"/>
    <w:rsid w:val="001F7096"/>
    <w:rsid w:val="00202D3A"/>
    <w:rsid w:val="0020477D"/>
    <w:rsid w:val="00205EC6"/>
    <w:rsid w:val="00206992"/>
    <w:rsid w:val="002073E9"/>
    <w:rsid w:val="00207D1F"/>
    <w:rsid w:val="002103E9"/>
    <w:rsid w:val="00210C75"/>
    <w:rsid w:val="00210CF7"/>
    <w:rsid w:val="00210D37"/>
    <w:rsid w:val="0021604C"/>
    <w:rsid w:val="00216FB0"/>
    <w:rsid w:val="00217387"/>
    <w:rsid w:val="00217567"/>
    <w:rsid w:val="00217E51"/>
    <w:rsid w:val="00221F1F"/>
    <w:rsid w:val="002235E4"/>
    <w:rsid w:val="00223A37"/>
    <w:rsid w:val="00224DF7"/>
    <w:rsid w:val="00225630"/>
    <w:rsid w:val="002267B3"/>
    <w:rsid w:val="00226E47"/>
    <w:rsid w:val="00230025"/>
    <w:rsid w:val="00232412"/>
    <w:rsid w:val="00233B6E"/>
    <w:rsid w:val="00236843"/>
    <w:rsid w:val="00240EBA"/>
    <w:rsid w:val="00241F6A"/>
    <w:rsid w:val="002447CF"/>
    <w:rsid w:val="00245145"/>
    <w:rsid w:val="0024550D"/>
    <w:rsid w:val="00246772"/>
    <w:rsid w:val="00247A07"/>
    <w:rsid w:val="00252CDD"/>
    <w:rsid w:val="002532F1"/>
    <w:rsid w:val="00253FB0"/>
    <w:rsid w:val="00254AA5"/>
    <w:rsid w:val="00255B4D"/>
    <w:rsid w:val="00256A59"/>
    <w:rsid w:val="0026063D"/>
    <w:rsid w:val="00262EA4"/>
    <w:rsid w:val="002630EE"/>
    <w:rsid w:val="002634E4"/>
    <w:rsid w:val="002636AF"/>
    <w:rsid w:val="00264F00"/>
    <w:rsid w:val="00271E68"/>
    <w:rsid w:val="00272A59"/>
    <w:rsid w:val="0027387D"/>
    <w:rsid w:val="00273C98"/>
    <w:rsid w:val="00274ADC"/>
    <w:rsid w:val="00275FFE"/>
    <w:rsid w:val="00276282"/>
    <w:rsid w:val="00277380"/>
    <w:rsid w:val="002773A7"/>
    <w:rsid w:val="002775F3"/>
    <w:rsid w:val="002778C8"/>
    <w:rsid w:val="00280A3D"/>
    <w:rsid w:val="0028618C"/>
    <w:rsid w:val="00286D27"/>
    <w:rsid w:val="00290F36"/>
    <w:rsid w:val="00290F7B"/>
    <w:rsid w:val="00291DF2"/>
    <w:rsid w:val="00292576"/>
    <w:rsid w:val="002943CB"/>
    <w:rsid w:val="00295360"/>
    <w:rsid w:val="00295948"/>
    <w:rsid w:val="002965E8"/>
    <w:rsid w:val="002A23C3"/>
    <w:rsid w:val="002A2663"/>
    <w:rsid w:val="002A635A"/>
    <w:rsid w:val="002A636B"/>
    <w:rsid w:val="002A70BE"/>
    <w:rsid w:val="002A7B92"/>
    <w:rsid w:val="002B1AB8"/>
    <w:rsid w:val="002B2279"/>
    <w:rsid w:val="002B22A5"/>
    <w:rsid w:val="002B3DA4"/>
    <w:rsid w:val="002B6502"/>
    <w:rsid w:val="002B6977"/>
    <w:rsid w:val="002C35D9"/>
    <w:rsid w:val="002C4251"/>
    <w:rsid w:val="002C590D"/>
    <w:rsid w:val="002C600D"/>
    <w:rsid w:val="002C65EB"/>
    <w:rsid w:val="002C7804"/>
    <w:rsid w:val="002C7E77"/>
    <w:rsid w:val="002D1661"/>
    <w:rsid w:val="002D1773"/>
    <w:rsid w:val="002D3FAC"/>
    <w:rsid w:val="002D5A96"/>
    <w:rsid w:val="002E00BC"/>
    <w:rsid w:val="002E030B"/>
    <w:rsid w:val="002E14D8"/>
    <w:rsid w:val="002E1CDD"/>
    <w:rsid w:val="002E2201"/>
    <w:rsid w:val="002E344E"/>
    <w:rsid w:val="002E5B1F"/>
    <w:rsid w:val="002E79E1"/>
    <w:rsid w:val="002F2B4C"/>
    <w:rsid w:val="002F47BE"/>
    <w:rsid w:val="002F523B"/>
    <w:rsid w:val="002F5352"/>
    <w:rsid w:val="002F554D"/>
    <w:rsid w:val="002F6062"/>
    <w:rsid w:val="002F6C7E"/>
    <w:rsid w:val="002F7814"/>
    <w:rsid w:val="00305842"/>
    <w:rsid w:val="00305CFA"/>
    <w:rsid w:val="0031413A"/>
    <w:rsid w:val="0031558F"/>
    <w:rsid w:val="00317EC2"/>
    <w:rsid w:val="00320806"/>
    <w:rsid w:val="003209D7"/>
    <w:rsid w:val="0032287F"/>
    <w:rsid w:val="00323F51"/>
    <w:rsid w:val="00324531"/>
    <w:rsid w:val="00324573"/>
    <w:rsid w:val="00324784"/>
    <w:rsid w:val="00326A0F"/>
    <w:rsid w:val="00332D1A"/>
    <w:rsid w:val="00333329"/>
    <w:rsid w:val="003353B2"/>
    <w:rsid w:val="0033701E"/>
    <w:rsid w:val="00337670"/>
    <w:rsid w:val="0034009E"/>
    <w:rsid w:val="00340530"/>
    <w:rsid w:val="00343FCB"/>
    <w:rsid w:val="0034775E"/>
    <w:rsid w:val="003523FD"/>
    <w:rsid w:val="00353DC1"/>
    <w:rsid w:val="00353FA2"/>
    <w:rsid w:val="00356D74"/>
    <w:rsid w:val="0035763E"/>
    <w:rsid w:val="00362878"/>
    <w:rsid w:val="00364639"/>
    <w:rsid w:val="00365BB8"/>
    <w:rsid w:val="0036744A"/>
    <w:rsid w:val="00367A37"/>
    <w:rsid w:val="00367C6F"/>
    <w:rsid w:val="00367FAB"/>
    <w:rsid w:val="00372682"/>
    <w:rsid w:val="00373F9C"/>
    <w:rsid w:val="0038084D"/>
    <w:rsid w:val="00381FF4"/>
    <w:rsid w:val="00383D59"/>
    <w:rsid w:val="00387CB9"/>
    <w:rsid w:val="00393DBC"/>
    <w:rsid w:val="00393EDE"/>
    <w:rsid w:val="00395419"/>
    <w:rsid w:val="003A403C"/>
    <w:rsid w:val="003B1F6A"/>
    <w:rsid w:val="003B20F2"/>
    <w:rsid w:val="003B286F"/>
    <w:rsid w:val="003B2E6F"/>
    <w:rsid w:val="003B4539"/>
    <w:rsid w:val="003B6D06"/>
    <w:rsid w:val="003C0D39"/>
    <w:rsid w:val="003C3995"/>
    <w:rsid w:val="003D14AD"/>
    <w:rsid w:val="003D7037"/>
    <w:rsid w:val="003D7A7B"/>
    <w:rsid w:val="003E262B"/>
    <w:rsid w:val="003E2B8F"/>
    <w:rsid w:val="003E4529"/>
    <w:rsid w:val="003E595C"/>
    <w:rsid w:val="003E5CA7"/>
    <w:rsid w:val="003E5F53"/>
    <w:rsid w:val="003F58BE"/>
    <w:rsid w:val="0040470B"/>
    <w:rsid w:val="00410EE1"/>
    <w:rsid w:val="0041287B"/>
    <w:rsid w:val="00413BEA"/>
    <w:rsid w:val="0041423D"/>
    <w:rsid w:val="00415008"/>
    <w:rsid w:val="00415EEB"/>
    <w:rsid w:val="00416567"/>
    <w:rsid w:val="00417490"/>
    <w:rsid w:val="00423C4D"/>
    <w:rsid w:val="004244E2"/>
    <w:rsid w:val="00424A5E"/>
    <w:rsid w:val="004255C8"/>
    <w:rsid w:val="00426722"/>
    <w:rsid w:val="004276AC"/>
    <w:rsid w:val="004319B0"/>
    <w:rsid w:val="00431FB8"/>
    <w:rsid w:val="004324D6"/>
    <w:rsid w:val="00432AAB"/>
    <w:rsid w:val="00434061"/>
    <w:rsid w:val="004340C4"/>
    <w:rsid w:val="00434309"/>
    <w:rsid w:val="00435CFF"/>
    <w:rsid w:val="00442E7A"/>
    <w:rsid w:val="00443865"/>
    <w:rsid w:val="004542F1"/>
    <w:rsid w:val="00454AAB"/>
    <w:rsid w:val="00456785"/>
    <w:rsid w:val="00460899"/>
    <w:rsid w:val="00465163"/>
    <w:rsid w:val="004659AA"/>
    <w:rsid w:val="004706AF"/>
    <w:rsid w:val="00471220"/>
    <w:rsid w:val="00477A8F"/>
    <w:rsid w:val="0048213F"/>
    <w:rsid w:val="00482812"/>
    <w:rsid w:val="00484368"/>
    <w:rsid w:val="004844DD"/>
    <w:rsid w:val="00496593"/>
    <w:rsid w:val="00496AD5"/>
    <w:rsid w:val="004A30B3"/>
    <w:rsid w:val="004A3471"/>
    <w:rsid w:val="004A3E34"/>
    <w:rsid w:val="004B0849"/>
    <w:rsid w:val="004B1441"/>
    <w:rsid w:val="004B163A"/>
    <w:rsid w:val="004B446D"/>
    <w:rsid w:val="004B6CF4"/>
    <w:rsid w:val="004B7B40"/>
    <w:rsid w:val="004C271A"/>
    <w:rsid w:val="004C470E"/>
    <w:rsid w:val="004D02AB"/>
    <w:rsid w:val="004D104F"/>
    <w:rsid w:val="004D418B"/>
    <w:rsid w:val="004D5B65"/>
    <w:rsid w:val="004E34C5"/>
    <w:rsid w:val="004E3DE9"/>
    <w:rsid w:val="004E6E6B"/>
    <w:rsid w:val="004E7BEA"/>
    <w:rsid w:val="004F20B2"/>
    <w:rsid w:val="004F663E"/>
    <w:rsid w:val="004F6F50"/>
    <w:rsid w:val="004F7B48"/>
    <w:rsid w:val="004F7BB7"/>
    <w:rsid w:val="005051C2"/>
    <w:rsid w:val="0050686C"/>
    <w:rsid w:val="005100A1"/>
    <w:rsid w:val="00510E26"/>
    <w:rsid w:val="005124B1"/>
    <w:rsid w:val="005127C6"/>
    <w:rsid w:val="005130A2"/>
    <w:rsid w:val="00514A86"/>
    <w:rsid w:val="00515A19"/>
    <w:rsid w:val="00521109"/>
    <w:rsid w:val="00523443"/>
    <w:rsid w:val="005234FE"/>
    <w:rsid w:val="00526C67"/>
    <w:rsid w:val="00531CF9"/>
    <w:rsid w:val="0053445F"/>
    <w:rsid w:val="00535760"/>
    <w:rsid w:val="00535BFB"/>
    <w:rsid w:val="00536290"/>
    <w:rsid w:val="00541397"/>
    <w:rsid w:val="00541790"/>
    <w:rsid w:val="0054413A"/>
    <w:rsid w:val="00544C3F"/>
    <w:rsid w:val="0055312C"/>
    <w:rsid w:val="00554321"/>
    <w:rsid w:val="00554B8B"/>
    <w:rsid w:val="0055621D"/>
    <w:rsid w:val="00565918"/>
    <w:rsid w:val="00570655"/>
    <w:rsid w:val="005721B8"/>
    <w:rsid w:val="00573BCB"/>
    <w:rsid w:val="00574AF8"/>
    <w:rsid w:val="00576025"/>
    <w:rsid w:val="00576D70"/>
    <w:rsid w:val="00581CCF"/>
    <w:rsid w:val="00585AC0"/>
    <w:rsid w:val="0058699C"/>
    <w:rsid w:val="00591E6E"/>
    <w:rsid w:val="00593E54"/>
    <w:rsid w:val="00595E44"/>
    <w:rsid w:val="005A01EA"/>
    <w:rsid w:val="005A2CB0"/>
    <w:rsid w:val="005A380E"/>
    <w:rsid w:val="005B053B"/>
    <w:rsid w:val="005B1ECA"/>
    <w:rsid w:val="005B7206"/>
    <w:rsid w:val="005C10DA"/>
    <w:rsid w:val="005C17AE"/>
    <w:rsid w:val="005C3354"/>
    <w:rsid w:val="005C4263"/>
    <w:rsid w:val="005C44EE"/>
    <w:rsid w:val="005C7F7A"/>
    <w:rsid w:val="005D0A66"/>
    <w:rsid w:val="005D0BEA"/>
    <w:rsid w:val="005D2D98"/>
    <w:rsid w:val="005D3CBA"/>
    <w:rsid w:val="005D6C4A"/>
    <w:rsid w:val="005D6C55"/>
    <w:rsid w:val="005E126C"/>
    <w:rsid w:val="005E26E1"/>
    <w:rsid w:val="005E2E69"/>
    <w:rsid w:val="005E38D1"/>
    <w:rsid w:val="005E4DE7"/>
    <w:rsid w:val="005E7425"/>
    <w:rsid w:val="005E7A69"/>
    <w:rsid w:val="005F26E8"/>
    <w:rsid w:val="005F312C"/>
    <w:rsid w:val="005F6F21"/>
    <w:rsid w:val="005F731F"/>
    <w:rsid w:val="00604098"/>
    <w:rsid w:val="0060783C"/>
    <w:rsid w:val="006101F4"/>
    <w:rsid w:val="00614539"/>
    <w:rsid w:val="00614B4B"/>
    <w:rsid w:val="006152F9"/>
    <w:rsid w:val="00615DCD"/>
    <w:rsid w:val="00616BD3"/>
    <w:rsid w:val="00622B2F"/>
    <w:rsid w:val="0062378F"/>
    <w:rsid w:val="0062442D"/>
    <w:rsid w:val="006251D0"/>
    <w:rsid w:val="0062551F"/>
    <w:rsid w:val="00627471"/>
    <w:rsid w:val="00627F0F"/>
    <w:rsid w:val="006336F4"/>
    <w:rsid w:val="00636E20"/>
    <w:rsid w:val="00640D13"/>
    <w:rsid w:val="00640EDD"/>
    <w:rsid w:val="00644233"/>
    <w:rsid w:val="00644AA5"/>
    <w:rsid w:val="006472FA"/>
    <w:rsid w:val="00650AA8"/>
    <w:rsid w:val="00651031"/>
    <w:rsid w:val="00651354"/>
    <w:rsid w:val="00652BCC"/>
    <w:rsid w:val="0065376F"/>
    <w:rsid w:val="00653CA3"/>
    <w:rsid w:val="00654B8A"/>
    <w:rsid w:val="00656896"/>
    <w:rsid w:val="00657B7F"/>
    <w:rsid w:val="00657CD6"/>
    <w:rsid w:val="00660915"/>
    <w:rsid w:val="006638BB"/>
    <w:rsid w:val="00671193"/>
    <w:rsid w:val="00674ABB"/>
    <w:rsid w:val="00681D54"/>
    <w:rsid w:val="00682548"/>
    <w:rsid w:val="00682A79"/>
    <w:rsid w:val="00682BFE"/>
    <w:rsid w:val="00684D9F"/>
    <w:rsid w:val="00691A17"/>
    <w:rsid w:val="006947CC"/>
    <w:rsid w:val="006958E2"/>
    <w:rsid w:val="0069662E"/>
    <w:rsid w:val="006969AF"/>
    <w:rsid w:val="006A0050"/>
    <w:rsid w:val="006A09B9"/>
    <w:rsid w:val="006A2A88"/>
    <w:rsid w:val="006A5A6B"/>
    <w:rsid w:val="006A6D68"/>
    <w:rsid w:val="006A6E7E"/>
    <w:rsid w:val="006B31F1"/>
    <w:rsid w:val="006B323F"/>
    <w:rsid w:val="006B4BD4"/>
    <w:rsid w:val="006B52AF"/>
    <w:rsid w:val="006B569D"/>
    <w:rsid w:val="006B664A"/>
    <w:rsid w:val="006B66C7"/>
    <w:rsid w:val="006B7B16"/>
    <w:rsid w:val="006C14B9"/>
    <w:rsid w:val="006C2CB1"/>
    <w:rsid w:val="006C34FD"/>
    <w:rsid w:val="006C588F"/>
    <w:rsid w:val="006C6144"/>
    <w:rsid w:val="006D3331"/>
    <w:rsid w:val="006D4A21"/>
    <w:rsid w:val="006D6B6F"/>
    <w:rsid w:val="006E2A27"/>
    <w:rsid w:val="006E473E"/>
    <w:rsid w:val="006E4B4F"/>
    <w:rsid w:val="006E72F0"/>
    <w:rsid w:val="006F13E6"/>
    <w:rsid w:val="006F2F77"/>
    <w:rsid w:val="006F3801"/>
    <w:rsid w:val="006F38D4"/>
    <w:rsid w:val="006F3F83"/>
    <w:rsid w:val="006F4481"/>
    <w:rsid w:val="006F672E"/>
    <w:rsid w:val="007020EF"/>
    <w:rsid w:val="00705141"/>
    <w:rsid w:val="0070745B"/>
    <w:rsid w:val="00707FBC"/>
    <w:rsid w:val="00710C0E"/>
    <w:rsid w:val="00711588"/>
    <w:rsid w:val="00712E0E"/>
    <w:rsid w:val="007133C5"/>
    <w:rsid w:val="0071671A"/>
    <w:rsid w:val="00716862"/>
    <w:rsid w:val="00716890"/>
    <w:rsid w:val="00717678"/>
    <w:rsid w:val="00721A7D"/>
    <w:rsid w:val="007247D7"/>
    <w:rsid w:val="007260BD"/>
    <w:rsid w:val="007273EC"/>
    <w:rsid w:val="00730574"/>
    <w:rsid w:val="00730ADA"/>
    <w:rsid w:val="007328CC"/>
    <w:rsid w:val="00734309"/>
    <w:rsid w:val="007351AB"/>
    <w:rsid w:val="00735638"/>
    <w:rsid w:val="0073753A"/>
    <w:rsid w:val="00741081"/>
    <w:rsid w:val="007432A4"/>
    <w:rsid w:val="00743457"/>
    <w:rsid w:val="00746D0E"/>
    <w:rsid w:val="00751933"/>
    <w:rsid w:val="00753312"/>
    <w:rsid w:val="00753D86"/>
    <w:rsid w:val="007562FD"/>
    <w:rsid w:val="00760C1B"/>
    <w:rsid w:val="00765657"/>
    <w:rsid w:val="007769E1"/>
    <w:rsid w:val="00777FBA"/>
    <w:rsid w:val="00782528"/>
    <w:rsid w:val="007827F5"/>
    <w:rsid w:val="00783C97"/>
    <w:rsid w:val="007844ED"/>
    <w:rsid w:val="0078517A"/>
    <w:rsid w:val="007904B6"/>
    <w:rsid w:val="00791F05"/>
    <w:rsid w:val="00792648"/>
    <w:rsid w:val="00793560"/>
    <w:rsid w:val="007948D9"/>
    <w:rsid w:val="00796AC9"/>
    <w:rsid w:val="00796FA3"/>
    <w:rsid w:val="007A0DD2"/>
    <w:rsid w:val="007A22EA"/>
    <w:rsid w:val="007A345C"/>
    <w:rsid w:val="007A3BB6"/>
    <w:rsid w:val="007A6C13"/>
    <w:rsid w:val="007B3649"/>
    <w:rsid w:val="007B3D43"/>
    <w:rsid w:val="007C07A7"/>
    <w:rsid w:val="007C0885"/>
    <w:rsid w:val="007C29E8"/>
    <w:rsid w:val="007C4B21"/>
    <w:rsid w:val="007C5B1D"/>
    <w:rsid w:val="007C5CDE"/>
    <w:rsid w:val="007C605A"/>
    <w:rsid w:val="007C63A7"/>
    <w:rsid w:val="007C7309"/>
    <w:rsid w:val="007D2FD4"/>
    <w:rsid w:val="007D5599"/>
    <w:rsid w:val="007D61C7"/>
    <w:rsid w:val="007D7527"/>
    <w:rsid w:val="007D7BB7"/>
    <w:rsid w:val="007E1489"/>
    <w:rsid w:val="007E1599"/>
    <w:rsid w:val="007E159B"/>
    <w:rsid w:val="007E5886"/>
    <w:rsid w:val="007F03D3"/>
    <w:rsid w:val="007F0BCD"/>
    <w:rsid w:val="007F33D7"/>
    <w:rsid w:val="007F3644"/>
    <w:rsid w:val="007F6921"/>
    <w:rsid w:val="007F6BD1"/>
    <w:rsid w:val="007F7221"/>
    <w:rsid w:val="008002DB"/>
    <w:rsid w:val="00800EED"/>
    <w:rsid w:val="00802E77"/>
    <w:rsid w:val="0080447C"/>
    <w:rsid w:val="0080635F"/>
    <w:rsid w:val="008104FB"/>
    <w:rsid w:val="008126D6"/>
    <w:rsid w:val="008167A2"/>
    <w:rsid w:val="008172FB"/>
    <w:rsid w:val="00821E7E"/>
    <w:rsid w:val="00821EF0"/>
    <w:rsid w:val="008237B2"/>
    <w:rsid w:val="00826917"/>
    <w:rsid w:val="008269E6"/>
    <w:rsid w:val="00827C11"/>
    <w:rsid w:val="008305D8"/>
    <w:rsid w:val="00830D7F"/>
    <w:rsid w:val="008320B9"/>
    <w:rsid w:val="0083277E"/>
    <w:rsid w:val="0083297B"/>
    <w:rsid w:val="00833D28"/>
    <w:rsid w:val="00834651"/>
    <w:rsid w:val="00836D9A"/>
    <w:rsid w:val="008431D5"/>
    <w:rsid w:val="008438D5"/>
    <w:rsid w:val="00843A98"/>
    <w:rsid w:val="008461E5"/>
    <w:rsid w:val="00846B83"/>
    <w:rsid w:val="00847920"/>
    <w:rsid w:val="00855646"/>
    <w:rsid w:val="00855B0F"/>
    <w:rsid w:val="008611DF"/>
    <w:rsid w:val="008616CE"/>
    <w:rsid w:val="0086284F"/>
    <w:rsid w:val="00862F7E"/>
    <w:rsid w:val="00863007"/>
    <w:rsid w:val="008703FB"/>
    <w:rsid w:val="00871ECF"/>
    <w:rsid w:val="00872B54"/>
    <w:rsid w:val="0087390D"/>
    <w:rsid w:val="00877265"/>
    <w:rsid w:val="0088261F"/>
    <w:rsid w:val="00883148"/>
    <w:rsid w:val="00883A42"/>
    <w:rsid w:val="00887F6C"/>
    <w:rsid w:val="00891372"/>
    <w:rsid w:val="00891C40"/>
    <w:rsid w:val="00892B6E"/>
    <w:rsid w:val="00895C68"/>
    <w:rsid w:val="008965AB"/>
    <w:rsid w:val="00896F85"/>
    <w:rsid w:val="008A0664"/>
    <w:rsid w:val="008A1887"/>
    <w:rsid w:val="008A1AFE"/>
    <w:rsid w:val="008A40CD"/>
    <w:rsid w:val="008A6545"/>
    <w:rsid w:val="008A7C01"/>
    <w:rsid w:val="008B12BC"/>
    <w:rsid w:val="008B44D1"/>
    <w:rsid w:val="008B474E"/>
    <w:rsid w:val="008B4F17"/>
    <w:rsid w:val="008B5581"/>
    <w:rsid w:val="008C1473"/>
    <w:rsid w:val="008C1677"/>
    <w:rsid w:val="008C2F0A"/>
    <w:rsid w:val="008C35B1"/>
    <w:rsid w:val="008C617C"/>
    <w:rsid w:val="008C6EF4"/>
    <w:rsid w:val="008D02D9"/>
    <w:rsid w:val="008D163A"/>
    <w:rsid w:val="008D3C46"/>
    <w:rsid w:val="008D4F19"/>
    <w:rsid w:val="008D5CCE"/>
    <w:rsid w:val="008E2A70"/>
    <w:rsid w:val="008E3B7A"/>
    <w:rsid w:val="008E456B"/>
    <w:rsid w:val="008E7866"/>
    <w:rsid w:val="008F28AA"/>
    <w:rsid w:val="008F2E76"/>
    <w:rsid w:val="008F4F75"/>
    <w:rsid w:val="008F735D"/>
    <w:rsid w:val="0090028D"/>
    <w:rsid w:val="00901C8E"/>
    <w:rsid w:val="00902357"/>
    <w:rsid w:val="009041E8"/>
    <w:rsid w:val="0090425D"/>
    <w:rsid w:val="009042DF"/>
    <w:rsid w:val="009046C4"/>
    <w:rsid w:val="00906298"/>
    <w:rsid w:val="00907586"/>
    <w:rsid w:val="009101E7"/>
    <w:rsid w:val="00910300"/>
    <w:rsid w:val="00911944"/>
    <w:rsid w:val="00914840"/>
    <w:rsid w:val="009164CF"/>
    <w:rsid w:val="00917B5E"/>
    <w:rsid w:val="009204CF"/>
    <w:rsid w:val="009223DD"/>
    <w:rsid w:val="00922527"/>
    <w:rsid w:val="009229DB"/>
    <w:rsid w:val="00922E9B"/>
    <w:rsid w:val="009249AF"/>
    <w:rsid w:val="00924F81"/>
    <w:rsid w:val="00925907"/>
    <w:rsid w:val="00926138"/>
    <w:rsid w:val="009307A4"/>
    <w:rsid w:val="00941513"/>
    <w:rsid w:val="009465F3"/>
    <w:rsid w:val="00947AE5"/>
    <w:rsid w:val="00947F92"/>
    <w:rsid w:val="009505F6"/>
    <w:rsid w:val="00951CB8"/>
    <w:rsid w:val="0095233F"/>
    <w:rsid w:val="009528CC"/>
    <w:rsid w:val="00952C40"/>
    <w:rsid w:val="009537F4"/>
    <w:rsid w:val="00954338"/>
    <w:rsid w:val="009601A3"/>
    <w:rsid w:val="00960DCA"/>
    <w:rsid w:val="00961374"/>
    <w:rsid w:val="009619E1"/>
    <w:rsid w:val="00963D6F"/>
    <w:rsid w:val="00964B31"/>
    <w:rsid w:val="00964DC3"/>
    <w:rsid w:val="009653E1"/>
    <w:rsid w:val="00966841"/>
    <w:rsid w:val="009673A0"/>
    <w:rsid w:val="009707EC"/>
    <w:rsid w:val="00973FF5"/>
    <w:rsid w:val="009747CF"/>
    <w:rsid w:val="0097643B"/>
    <w:rsid w:val="0097692B"/>
    <w:rsid w:val="00981B57"/>
    <w:rsid w:val="009832D9"/>
    <w:rsid w:val="00986E1E"/>
    <w:rsid w:val="00991DAD"/>
    <w:rsid w:val="009944C0"/>
    <w:rsid w:val="00994A40"/>
    <w:rsid w:val="00996E25"/>
    <w:rsid w:val="00997FEF"/>
    <w:rsid w:val="009A2872"/>
    <w:rsid w:val="009A7F51"/>
    <w:rsid w:val="009B061E"/>
    <w:rsid w:val="009B0811"/>
    <w:rsid w:val="009B4DF6"/>
    <w:rsid w:val="009B79A2"/>
    <w:rsid w:val="009C2111"/>
    <w:rsid w:val="009C30E3"/>
    <w:rsid w:val="009C43AD"/>
    <w:rsid w:val="009C5338"/>
    <w:rsid w:val="009C5A90"/>
    <w:rsid w:val="009C753A"/>
    <w:rsid w:val="009D00B6"/>
    <w:rsid w:val="009D1EDB"/>
    <w:rsid w:val="009D2667"/>
    <w:rsid w:val="009D4599"/>
    <w:rsid w:val="009D7517"/>
    <w:rsid w:val="009D754F"/>
    <w:rsid w:val="009D7B42"/>
    <w:rsid w:val="009E01C5"/>
    <w:rsid w:val="009E2236"/>
    <w:rsid w:val="009E6B06"/>
    <w:rsid w:val="009F29C4"/>
    <w:rsid w:val="009F33B3"/>
    <w:rsid w:val="009F4456"/>
    <w:rsid w:val="009F5175"/>
    <w:rsid w:val="00A0106F"/>
    <w:rsid w:val="00A0125E"/>
    <w:rsid w:val="00A016EB"/>
    <w:rsid w:val="00A0172D"/>
    <w:rsid w:val="00A0219C"/>
    <w:rsid w:val="00A02974"/>
    <w:rsid w:val="00A032A8"/>
    <w:rsid w:val="00A0547C"/>
    <w:rsid w:val="00A06D03"/>
    <w:rsid w:val="00A10A1D"/>
    <w:rsid w:val="00A13528"/>
    <w:rsid w:val="00A13B63"/>
    <w:rsid w:val="00A17147"/>
    <w:rsid w:val="00A20296"/>
    <w:rsid w:val="00A22B1F"/>
    <w:rsid w:val="00A26931"/>
    <w:rsid w:val="00A2775E"/>
    <w:rsid w:val="00A328CD"/>
    <w:rsid w:val="00A33278"/>
    <w:rsid w:val="00A34188"/>
    <w:rsid w:val="00A36141"/>
    <w:rsid w:val="00A401E9"/>
    <w:rsid w:val="00A42AC8"/>
    <w:rsid w:val="00A43793"/>
    <w:rsid w:val="00A4622E"/>
    <w:rsid w:val="00A52F43"/>
    <w:rsid w:val="00A53866"/>
    <w:rsid w:val="00A55481"/>
    <w:rsid w:val="00A57FF9"/>
    <w:rsid w:val="00A60F45"/>
    <w:rsid w:val="00A61374"/>
    <w:rsid w:val="00A650F4"/>
    <w:rsid w:val="00A6573D"/>
    <w:rsid w:val="00A669FF"/>
    <w:rsid w:val="00A67933"/>
    <w:rsid w:val="00A67C75"/>
    <w:rsid w:val="00A67FA6"/>
    <w:rsid w:val="00A71D94"/>
    <w:rsid w:val="00A73EDE"/>
    <w:rsid w:val="00A75A8C"/>
    <w:rsid w:val="00A75CF4"/>
    <w:rsid w:val="00A761A9"/>
    <w:rsid w:val="00A76DB0"/>
    <w:rsid w:val="00A774D8"/>
    <w:rsid w:val="00A80148"/>
    <w:rsid w:val="00A801F6"/>
    <w:rsid w:val="00A82500"/>
    <w:rsid w:val="00A850C3"/>
    <w:rsid w:val="00A86A01"/>
    <w:rsid w:val="00A871C4"/>
    <w:rsid w:val="00A87366"/>
    <w:rsid w:val="00A905B1"/>
    <w:rsid w:val="00A96998"/>
    <w:rsid w:val="00A97431"/>
    <w:rsid w:val="00A97AF4"/>
    <w:rsid w:val="00AA0109"/>
    <w:rsid w:val="00AA3589"/>
    <w:rsid w:val="00AA5B9A"/>
    <w:rsid w:val="00AA5EBA"/>
    <w:rsid w:val="00AB2E5A"/>
    <w:rsid w:val="00AB38CE"/>
    <w:rsid w:val="00AB4A0E"/>
    <w:rsid w:val="00AB5031"/>
    <w:rsid w:val="00AB64D1"/>
    <w:rsid w:val="00AC107B"/>
    <w:rsid w:val="00AC1365"/>
    <w:rsid w:val="00AC3E32"/>
    <w:rsid w:val="00AD01C8"/>
    <w:rsid w:val="00AD0928"/>
    <w:rsid w:val="00AD3728"/>
    <w:rsid w:val="00AD72F3"/>
    <w:rsid w:val="00AE0FAB"/>
    <w:rsid w:val="00AE15F9"/>
    <w:rsid w:val="00AE3B69"/>
    <w:rsid w:val="00AE4B9F"/>
    <w:rsid w:val="00AE4CE7"/>
    <w:rsid w:val="00AE5A9A"/>
    <w:rsid w:val="00AE60B2"/>
    <w:rsid w:val="00AF1896"/>
    <w:rsid w:val="00AF57A5"/>
    <w:rsid w:val="00AF7726"/>
    <w:rsid w:val="00AF7891"/>
    <w:rsid w:val="00B01EE6"/>
    <w:rsid w:val="00B055FA"/>
    <w:rsid w:val="00B05C05"/>
    <w:rsid w:val="00B0677D"/>
    <w:rsid w:val="00B076E4"/>
    <w:rsid w:val="00B10DBB"/>
    <w:rsid w:val="00B1125B"/>
    <w:rsid w:val="00B22814"/>
    <w:rsid w:val="00B23C68"/>
    <w:rsid w:val="00B32302"/>
    <w:rsid w:val="00B3296E"/>
    <w:rsid w:val="00B34607"/>
    <w:rsid w:val="00B367BA"/>
    <w:rsid w:val="00B406C6"/>
    <w:rsid w:val="00B409FC"/>
    <w:rsid w:val="00B46F85"/>
    <w:rsid w:val="00B47A7D"/>
    <w:rsid w:val="00B512E3"/>
    <w:rsid w:val="00B54B42"/>
    <w:rsid w:val="00B55A79"/>
    <w:rsid w:val="00B56D23"/>
    <w:rsid w:val="00B62098"/>
    <w:rsid w:val="00B63251"/>
    <w:rsid w:val="00B63633"/>
    <w:rsid w:val="00B6375C"/>
    <w:rsid w:val="00B64483"/>
    <w:rsid w:val="00B64B18"/>
    <w:rsid w:val="00B67043"/>
    <w:rsid w:val="00B67369"/>
    <w:rsid w:val="00B67E12"/>
    <w:rsid w:val="00B720EA"/>
    <w:rsid w:val="00B733F4"/>
    <w:rsid w:val="00B73D6C"/>
    <w:rsid w:val="00B745BB"/>
    <w:rsid w:val="00B75016"/>
    <w:rsid w:val="00B7531E"/>
    <w:rsid w:val="00B80DD5"/>
    <w:rsid w:val="00B84092"/>
    <w:rsid w:val="00B920A9"/>
    <w:rsid w:val="00B927A8"/>
    <w:rsid w:val="00B9336C"/>
    <w:rsid w:val="00B944E1"/>
    <w:rsid w:val="00B95D2D"/>
    <w:rsid w:val="00B96C2F"/>
    <w:rsid w:val="00B97808"/>
    <w:rsid w:val="00B978B7"/>
    <w:rsid w:val="00B97EB3"/>
    <w:rsid w:val="00BB0B0F"/>
    <w:rsid w:val="00BB2595"/>
    <w:rsid w:val="00BB3B7F"/>
    <w:rsid w:val="00BB790C"/>
    <w:rsid w:val="00BC01AA"/>
    <w:rsid w:val="00BC3AA7"/>
    <w:rsid w:val="00BD181D"/>
    <w:rsid w:val="00BD702C"/>
    <w:rsid w:val="00BE1189"/>
    <w:rsid w:val="00BE1465"/>
    <w:rsid w:val="00BE16E5"/>
    <w:rsid w:val="00BE346B"/>
    <w:rsid w:val="00BE3CBD"/>
    <w:rsid w:val="00BE41F6"/>
    <w:rsid w:val="00BE426D"/>
    <w:rsid w:val="00BE6FAD"/>
    <w:rsid w:val="00BE7ADE"/>
    <w:rsid w:val="00BF08A1"/>
    <w:rsid w:val="00BF194D"/>
    <w:rsid w:val="00BF2D50"/>
    <w:rsid w:val="00BF5921"/>
    <w:rsid w:val="00BF6592"/>
    <w:rsid w:val="00C029AE"/>
    <w:rsid w:val="00C03654"/>
    <w:rsid w:val="00C0718C"/>
    <w:rsid w:val="00C074F9"/>
    <w:rsid w:val="00C11968"/>
    <w:rsid w:val="00C1601A"/>
    <w:rsid w:val="00C20733"/>
    <w:rsid w:val="00C21695"/>
    <w:rsid w:val="00C21A43"/>
    <w:rsid w:val="00C2533A"/>
    <w:rsid w:val="00C26131"/>
    <w:rsid w:val="00C261AB"/>
    <w:rsid w:val="00C271DC"/>
    <w:rsid w:val="00C33EB6"/>
    <w:rsid w:val="00C3485F"/>
    <w:rsid w:val="00C34E3D"/>
    <w:rsid w:val="00C379E7"/>
    <w:rsid w:val="00C413A9"/>
    <w:rsid w:val="00C41CCD"/>
    <w:rsid w:val="00C431AE"/>
    <w:rsid w:val="00C452F5"/>
    <w:rsid w:val="00C4612A"/>
    <w:rsid w:val="00C4697F"/>
    <w:rsid w:val="00C46D7B"/>
    <w:rsid w:val="00C4755B"/>
    <w:rsid w:val="00C51A90"/>
    <w:rsid w:val="00C54E10"/>
    <w:rsid w:val="00C54FA1"/>
    <w:rsid w:val="00C5524B"/>
    <w:rsid w:val="00C57150"/>
    <w:rsid w:val="00C6070F"/>
    <w:rsid w:val="00C607C7"/>
    <w:rsid w:val="00C62101"/>
    <w:rsid w:val="00C6330B"/>
    <w:rsid w:val="00C641D6"/>
    <w:rsid w:val="00C702AE"/>
    <w:rsid w:val="00C70FFF"/>
    <w:rsid w:val="00C7154A"/>
    <w:rsid w:val="00C72FA2"/>
    <w:rsid w:val="00C74963"/>
    <w:rsid w:val="00C76A5E"/>
    <w:rsid w:val="00C76BF7"/>
    <w:rsid w:val="00C76E24"/>
    <w:rsid w:val="00C779AC"/>
    <w:rsid w:val="00C802C8"/>
    <w:rsid w:val="00C82BFE"/>
    <w:rsid w:val="00C8377C"/>
    <w:rsid w:val="00C84BD0"/>
    <w:rsid w:val="00C85917"/>
    <w:rsid w:val="00CA1DD6"/>
    <w:rsid w:val="00CA2B6C"/>
    <w:rsid w:val="00CA5D18"/>
    <w:rsid w:val="00CB29B2"/>
    <w:rsid w:val="00CB38A1"/>
    <w:rsid w:val="00CB68B5"/>
    <w:rsid w:val="00CB7B6D"/>
    <w:rsid w:val="00CC364B"/>
    <w:rsid w:val="00CD3D58"/>
    <w:rsid w:val="00CD3F99"/>
    <w:rsid w:val="00CD6B3F"/>
    <w:rsid w:val="00CD7EAC"/>
    <w:rsid w:val="00CD7F70"/>
    <w:rsid w:val="00CE4057"/>
    <w:rsid w:val="00CF0094"/>
    <w:rsid w:val="00CF0EC1"/>
    <w:rsid w:val="00CF3584"/>
    <w:rsid w:val="00CF4223"/>
    <w:rsid w:val="00D0308A"/>
    <w:rsid w:val="00D04A91"/>
    <w:rsid w:val="00D05EC0"/>
    <w:rsid w:val="00D06B11"/>
    <w:rsid w:val="00D1019C"/>
    <w:rsid w:val="00D1059F"/>
    <w:rsid w:val="00D151A6"/>
    <w:rsid w:val="00D23A71"/>
    <w:rsid w:val="00D24620"/>
    <w:rsid w:val="00D259F7"/>
    <w:rsid w:val="00D27E00"/>
    <w:rsid w:val="00D30D03"/>
    <w:rsid w:val="00D3633C"/>
    <w:rsid w:val="00D460FE"/>
    <w:rsid w:val="00D516C6"/>
    <w:rsid w:val="00D549E5"/>
    <w:rsid w:val="00D55ED1"/>
    <w:rsid w:val="00D57AF3"/>
    <w:rsid w:val="00D57BB1"/>
    <w:rsid w:val="00D6156D"/>
    <w:rsid w:val="00D615DE"/>
    <w:rsid w:val="00D62EB9"/>
    <w:rsid w:val="00D64BDE"/>
    <w:rsid w:val="00D6503E"/>
    <w:rsid w:val="00D66BF9"/>
    <w:rsid w:val="00D70DB9"/>
    <w:rsid w:val="00D719F8"/>
    <w:rsid w:val="00D743EE"/>
    <w:rsid w:val="00D7557E"/>
    <w:rsid w:val="00D80589"/>
    <w:rsid w:val="00D806EE"/>
    <w:rsid w:val="00D8137E"/>
    <w:rsid w:val="00D83604"/>
    <w:rsid w:val="00D8394E"/>
    <w:rsid w:val="00D9342B"/>
    <w:rsid w:val="00D93437"/>
    <w:rsid w:val="00D9345C"/>
    <w:rsid w:val="00D946FF"/>
    <w:rsid w:val="00D94C7D"/>
    <w:rsid w:val="00D963AC"/>
    <w:rsid w:val="00D9792A"/>
    <w:rsid w:val="00DA41D8"/>
    <w:rsid w:val="00DA781D"/>
    <w:rsid w:val="00DB060C"/>
    <w:rsid w:val="00DB196D"/>
    <w:rsid w:val="00DB19FC"/>
    <w:rsid w:val="00DB2C88"/>
    <w:rsid w:val="00DB2EDA"/>
    <w:rsid w:val="00DB363E"/>
    <w:rsid w:val="00DB4A97"/>
    <w:rsid w:val="00DB6362"/>
    <w:rsid w:val="00DB6927"/>
    <w:rsid w:val="00DB6E18"/>
    <w:rsid w:val="00DB7B82"/>
    <w:rsid w:val="00DC16DD"/>
    <w:rsid w:val="00DC24FB"/>
    <w:rsid w:val="00DC4B70"/>
    <w:rsid w:val="00DC76C2"/>
    <w:rsid w:val="00DC7D12"/>
    <w:rsid w:val="00DD3ABD"/>
    <w:rsid w:val="00DD4652"/>
    <w:rsid w:val="00DD7C05"/>
    <w:rsid w:val="00DE316A"/>
    <w:rsid w:val="00DE46C6"/>
    <w:rsid w:val="00DE5D0B"/>
    <w:rsid w:val="00DE7355"/>
    <w:rsid w:val="00DE7DEF"/>
    <w:rsid w:val="00DF0348"/>
    <w:rsid w:val="00DF06A6"/>
    <w:rsid w:val="00DF2417"/>
    <w:rsid w:val="00DF481B"/>
    <w:rsid w:val="00DF559F"/>
    <w:rsid w:val="00DF56B0"/>
    <w:rsid w:val="00DF7FCB"/>
    <w:rsid w:val="00E00EEA"/>
    <w:rsid w:val="00E00F3C"/>
    <w:rsid w:val="00E011CF"/>
    <w:rsid w:val="00E02B87"/>
    <w:rsid w:val="00E054C9"/>
    <w:rsid w:val="00E129CF"/>
    <w:rsid w:val="00E21CD3"/>
    <w:rsid w:val="00E2224E"/>
    <w:rsid w:val="00E24E69"/>
    <w:rsid w:val="00E27714"/>
    <w:rsid w:val="00E2773F"/>
    <w:rsid w:val="00E3133B"/>
    <w:rsid w:val="00E31521"/>
    <w:rsid w:val="00E31DBE"/>
    <w:rsid w:val="00E33494"/>
    <w:rsid w:val="00E33980"/>
    <w:rsid w:val="00E41F77"/>
    <w:rsid w:val="00E424E3"/>
    <w:rsid w:val="00E430EC"/>
    <w:rsid w:val="00E50D50"/>
    <w:rsid w:val="00E5337E"/>
    <w:rsid w:val="00E536E1"/>
    <w:rsid w:val="00E539BC"/>
    <w:rsid w:val="00E54C7B"/>
    <w:rsid w:val="00E57E77"/>
    <w:rsid w:val="00E60DF9"/>
    <w:rsid w:val="00E67700"/>
    <w:rsid w:val="00E71319"/>
    <w:rsid w:val="00E7205E"/>
    <w:rsid w:val="00E75615"/>
    <w:rsid w:val="00E756E6"/>
    <w:rsid w:val="00E76022"/>
    <w:rsid w:val="00E8403D"/>
    <w:rsid w:val="00E86949"/>
    <w:rsid w:val="00E87A2F"/>
    <w:rsid w:val="00E922E8"/>
    <w:rsid w:val="00E92D51"/>
    <w:rsid w:val="00E94518"/>
    <w:rsid w:val="00EA0B27"/>
    <w:rsid w:val="00EA1FE8"/>
    <w:rsid w:val="00EA2E38"/>
    <w:rsid w:val="00EA4E9B"/>
    <w:rsid w:val="00EA7281"/>
    <w:rsid w:val="00EB1A2C"/>
    <w:rsid w:val="00EB273A"/>
    <w:rsid w:val="00EB58E8"/>
    <w:rsid w:val="00EC0183"/>
    <w:rsid w:val="00EC15E4"/>
    <w:rsid w:val="00EC3462"/>
    <w:rsid w:val="00EC399C"/>
    <w:rsid w:val="00EC643F"/>
    <w:rsid w:val="00EC7B79"/>
    <w:rsid w:val="00ED347E"/>
    <w:rsid w:val="00EE276D"/>
    <w:rsid w:val="00EE6347"/>
    <w:rsid w:val="00EE6356"/>
    <w:rsid w:val="00EE67F4"/>
    <w:rsid w:val="00EF19B8"/>
    <w:rsid w:val="00EF2763"/>
    <w:rsid w:val="00EF33D5"/>
    <w:rsid w:val="00EF47B3"/>
    <w:rsid w:val="00EF55CB"/>
    <w:rsid w:val="00EF5C22"/>
    <w:rsid w:val="00EF64DE"/>
    <w:rsid w:val="00EF7DBA"/>
    <w:rsid w:val="00F052B8"/>
    <w:rsid w:val="00F06584"/>
    <w:rsid w:val="00F068C8"/>
    <w:rsid w:val="00F07824"/>
    <w:rsid w:val="00F11F7E"/>
    <w:rsid w:val="00F133F5"/>
    <w:rsid w:val="00F140B1"/>
    <w:rsid w:val="00F16490"/>
    <w:rsid w:val="00F21396"/>
    <w:rsid w:val="00F216CC"/>
    <w:rsid w:val="00F22798"/>
    <w:rsid w:val="00F22DEC"/>
    <w:rsid w:val="00F273D3"/>
    <w:rsid w:val="00F27996"/>
    <w:rsid w:val="00F27BA2"/>
    <w:rsid w:val="00F27DEC"/>
    <w:rsid w:val="00F32A4A"/>
    <w:rsid w:val="00F32A54"/>
    <w:rsid w:val="00F3335F"/>
    <w:rsid w:val="00F345F5"/>
    <w:rsid w:val="00F34B30"/>
    <w:rsid w:val="00F34C06"/>
    <w:rsid w:val="00F35066"/>
    <w:rsid w:val="00F356D0"/>
    <w:rsid w:val="00F363B5"/>
    <w:rsid w:val="00F3694B"/>
    <w:rsid w:val="00F4188E"/>
    <w:rsid w:val="00F446DA"/>
    <w:rsid w:val="00F456BB"/>
    <w:rsid w:val="00F458D6"/>
    <w:rsid w:val="00F47ED7"/>
    <w:rsid w:val="00F50288"/>
    <w:rsid w:val="00F50BE2"/>
    <w:rsid w:val="00F57748"/>
    <w:rsid w:val="00F6035B"/>
    <w:rsid w:val="00F63D6E"/>
    <w:rsid w:val="00F66AA2"/>
    <w:rsid w:val="00F67E22"/>
    <w:rsid w:val="00F704C6"/>
    <w:rsid w:val="00F73962"/>
    <w:rsid w:val="00F757B8"/>
    <w:rsid w:val="00F757E7"/>
    <w:rsid w:val="00F75F99"/>
    <w:rsid w:val="00F7643C"/>
    <w:rsid w:val="00F80F07"/>
    <w:rsid w:val="00F82840"/>
    <w:rsid w:val="00F83244"/>
    <w:rsid w:val="00F91DC7"/>
    <w:rsid w:val="00F928D6"/>
    <w:rsid w:val="00F9298F"/>
    <w:rsid w:val="00F946B7"/>
    <w:rsid w:val="00F976B7"/>
    <w:rsid w:val="00FA02A0"/>
    <w:rsid w:val="00FA0712"/>
    <w:rsid w:val="00FA1059"/>
    <w:rsid w:val="00FA4717"/>
    <w:rsid w:val="00FA5948"/>
    <w:rsid w:val="00FB09E0"/>
    <w:rsid w:val="00FB68CC"/>
    <w:rsid w:val="00FC0051"/>
    <w:rsid w:val="00FC0190"/>
    <w:rsid w:val="00FC0331"/>
    <w:rsid w:val="00FC1775"/>
    <w:rsid w:val="00FC2740"/>
    <w:rsid w:val="00FC3B76"/>
    <w:rsid w:val="00FC51A6"/>
    <w:rsid w:val="00FC6656"/>
    <w:rsid w:val="00FC6B81"/>
    <w:rsid w:val="00FD405F"/>
    <w:rsid w:val="00FD4ED1"/>
    <w:rsid w:val="00FD6E93"/>
    <w:rsid w:val="00FE1863"/>
    <w:rsid w:val="00FE5F63"/>
    <w:rsid w:val="00FF1D92"/>
    <w:rsid w:val="00FF294F"/>
    <w:rsid w:val="00FF34D0"/>
    <w:rsid w:val="00FF6A84"/>
    <w:rsid w:val="00FF7FB4"/>
    <w:rsid w:val="05764E11"/>
    <w:rsid w:val="0C90F510"/>
    <w:rsid w:val="13EBE156"/>
    <w:rsid w:val="2132EB3F"/>
    <w:rsid w:val="277C04F5"/>
    <w:rsid w:val="355DA841"/>
    <w:rsid w:val="373DF75D"/>
    <w:rsid w:val="3910F067"/>
    <w:rsid w:val="3AF6F9D4"/>
    <w:rsid w:val="3F75E780"/>
    <w:rsid w:val="40F818F2"/>
    <w:rsid w:val="564DD807"/>
    <w:rsid w:val="577B7DE5"/>
    <w:rsid w:val="591945D4"/>
    <w:rsid w:val="5B7BF65E"/>
    <w:rsid w:val="5D8EBCB3"/>
    <w:rsid w:val="5FCA57C9"/>
    <w:rsid w:val="65AC2F0A"/>
    <w:rsid w:val="667A9BA3"/>
    <w:rsid w:val="7099CB4E"/>
    <w:rsid w:val="7252E9CB"/>
    <w:rsid w:val="78D265A7"/>
    <w:rsid w:val="7D7D8BF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26E95"/>
  <w15:docId w15:val="{29BB4E2A-7B51-48E2-B12A-1458BA22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kern w:val="28"/>
      <w:sz w:val="22"/>
      <w:lang w:val="en-AU" w:eastAsia="zh-CN"/>
    </w:rPr>
  </w:style>
  <w:style w:type="paragraph" w:styleId="Heading1">
    <w:name w:val="heading 1"/>
    <w:basedOn w:val="Normal"/>
    <w:next w:val="Normal"/>
    <w:link w:val="Heading1Char"/>
    <w:uiPriority w:val="9"/>
    <w:qFormat/>
    <w:pPr>
      <w:keepNext/>
      <w:outlineLvl w:val="0"/>
    </w:pPr>
    <w:rPr>
      <w:b/>
      <w:bCs/>
      <w:sz w:val="24"/>
      <w:lang w:val="en-NZ"/>
    </w:rPr>
  </w:style>
  <w:style w:type="paragraph" w:styleId="Heading2">
    <w:name w:val="heading 2"/>
    <w:basedOn w:val="Normal"/>
    <w:next w:val="Normal"/>
    <w:qFormat/>
    <w:pPr>
      <w:keepNext/>
      <w:spacing w:before="120" w:after="120"/>
      <w:outlineLvl w:val="1"/>
    </w:pPr>
    <w:rPr>
      <w:b/>
      <w:bCs/>
    </w:rPr>
  </w:style>
  <w:style w:type="paragraph" w:styleId="Heading3">
    <w:name w:val="heading 3"/>
    <w:basedOn w:val="Normal"/>
    <w:next w:val="Normal"/>
    <w:qFormat/>
    <w:pPr>
      <w:keepNext/>
      <w:spacing w:before="120" w:after="120"/>
      <w:outlineLvl w:val="2"/>
    </w:pPr>
    <w:rPr>
      <w:i/>
      <w:iCs/>
      <w:sz w:val="18"/>
      <w:lang w:val="en-NZ"/>
    </w:rPr>
  </w:style>
  <w:style w:type="paragraph" w:styleId="Heading4">
    <w:name w:val="heading 4"/>
    <w:basedOn w:val="Normal"/>
    <w:next w:val="Normal"/>
    <w:qFormat/>
    <w:pPr>
      <w:keepNext/>
      <w:outlineLvl w:val="3"/>
    </w:pPr>
    <w:rPr>
      <w:i/>
      <w:iCs/>
      <w:sz w:val="20"/>
      <w:lang w:val="en-NZ"/>
    </w:rPr>
  </w:style>
  <w:style w:type="paragraph" w:styleId="Heading5">
    <w:name w:val="heading 5"/>
    <w:basedOn w:val="Normal"/>
    <w:next w:val="Normal"/>
    <w:qFormat/>
    <w:pPr>
      <w:keepNext/>
      <w:spacing w:after="120"/>
      <w:outlineLvl w:val="4"/>
    </w:pPr>
    <w:rPr>
      <w:b/>
      <w:bCs/>
      <w:sz w:val="20"/>
      <w:lang w:val="en-NZ"/>
    </w:rPr>
  </w:style>
  <w:style w:type="paragraph" w:styleId="Heading6">
    <w:name w:val="heading 6"/>
    <w:basedOn w:val="Normal"/>
    <w:next w:val="Normal"/>
    <w:qFormat/>
    <w:pPr>
      <w:keepNext/>
      <w:spacing w:before="120" w:after="120"/>
      <w:outlineLvl w:val="5"/>
    </w:pPr>
    <w:rPr>
      <w:sz w:val="28"/>
      <w:lang w:val="en-NZ"/>
    </w:rPr>
  </w:style>
  <w:style w:type="paragraph" w:styleId="Heading7">
    <w:name w:val="heading 7"/>
    <w:basedOn w:val="Normal"/>
    <w:next w:val="Normal"/>
    <w:qFormat/>
    <w:pPr>
      <w:keepNext/>
      <w:spacing w:before="120" w:after="120"/>
      <w:jc w:val="center"/>
      <w:outlineLvl w:val="6"/>
    </w:pPr>
    <w:rPr>
      <w:b/>
      <w:bCs/>
      <w:lang w:val="en-NZ"/>
    </w:rPr>
  </w:style>
  <w:style w:type="paragraph" w:styleId="Heading8">
    <w:name w:val="heading 8"/>
    <w:basedOn w:val="Normal"/>
    <w:next w:val="Normal"/>
    <w:qFormat/>
    <w:pPr>
      <w:keepNext/>
      <w:outlineLvl w:val="7"/>
    </w:pPr>
    <w:rPr>
      <w:b/>
      <w:bCs/>
      <w:sz w:val="20"/>
      <w:u w:val="single"/>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lang w:val="en-NZ"/>
    </w:rPr>
  </w:style>
  <w:style w:type="paragraph" w:styleId="Subtitle">
    <w:name w:val="Subtitle"/>
    <w:basedOn w:val="Normal"/>
    <w:qFormat/>
    <w:pPr>
      <w:jc w:val="center"/>
    </w:pPr>
    <w:rPr>
      <w:b/>
      <w:bCs/>
      <w:sz w:val="3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pBdr>
        <w:top w:val="single" w:sz="2" w:space="1" w:color="auto"/>
        <w:left w:val="single" w:sz="2" w:space="4" w:color="auto"/>
        <w:bottom w:val="single" w:sz="2" w:space="1" w:color="auto"/>
        <w:right w:val="single" w:sz="2" w:space="4" w:color="auto"/>
      </w:pBdr>
      <w:jc w:val="both"/>
    </w:pPr>
  </w:style>
  <w:style w:type="paragraph" w:styleId="BodyText2">
    <w:name w:val="Body Text 2"/>
    <w:basedOn w:val="Normal"/>
    <w:pPr>
      <w:spacing w:after="120"/>
    </w:pPr>
    <w:rPr>
      <w:i/>
      <w:iCs/>
      <w:sz w:val="20"/>
      <w:lang w:val="en-NZ"/>
    </w:rPr>
  </w:style>
  <w:style w:type="paragraph" w:styleId="BodyText3">
    <w:name w:val="Body Text 3"/>
    <w:basedOn w:val="Normal"/>
    <w:pPr>
      <w:tabs>
        <w:tab w:val="left" w:pos="8188"/>
        <w:tab w:val="left" w:pos="10080"/>
      </w:tabs>
      <w:spacing w:before="120" w:after="240"/>
      <w:jc w:val="both"/>
    </w:pPr>
    <w:rPr>
      <w:lang w:val="en-NZ"/>
    </w:rPr>
  </w:style>
  <w:style w:type="character" w:styleId="Hyperlink">
    <w:name w:val="Hyperlink"/>
    <w:basedOn w:val="DefaultParagraphFont"/>
    <w:rsid w:val="00003A3E"/>
    <w:rPr>
      <w:color w:val="0000FF"/>
      <w:u w:val="single"/>
    </w:rPr>
  </w:style>
  <w:style w:type="paragraph" w:customStyle="1" w:styleId="Milkbulletpoint">
    <w:name w:val="Milk bullet point"/>
    <w:basedOn w:val="Normal"/>
    <w:rsid w:val="00217E51"/>
    <w:pPr>
      <w:numPr>
        <w:numId w:val="1"/>
      </w:numPr>
      <w:spacing w:after="80" w:line="240" w:lineRule="exact"/>
    </w:pPr>
    <w:rPr>
      <w:rFonts w:ascii="Arial" w:eastAsia="Times New Roman" w:hAnsi="Arial"/>
      <w:kern w:val="0"/>
      <w:sz w:val="20"/>
      <w:lang w:eastAsia="en-US"/>
    </w:rPr>
  </w:style>
  <w:style w:type="paragraph" w:customStyle="1" w:styleId="Milkheading1">
    <w:name w:val="Milk heading 1"/>
    <w:basedOn w:val="Normal"/>
    <w:rsid w:val="00217E51"/>
    <w:pPr>
      <w:spacing w:before="60"/>
    </w:pPr>
    <w:rPr>
      <w:rFonts w:ascii="Arial" w:eastAsia="Times New Roman" w:hAnsi="Arial"/>
      <w:kern w:val="0"/>
      <w:sz w:val="26"/>
      <w:lang w:eastAsia="en-US"/>
    </w:rPr>
  </w:style>
  <w:style w:type="paragraph" w:styleId="ListParagraph">
    <w:name w:val="List Paragraph"/>
    <w:basedOn w:val="Normal"/>
    <w:uiPriority w:val="34"/>
    <w:qFormat/>
    <w:rsid w:val="007260BD"/>
    <w:pPr>
      <w:spacing w:after="160" w:line="259" w:lineRule="auto"/>
      <w:ind w:left="720"/>
      <w:contextualSpacing/>
    </w:pPr>
    <w:rPr>
      <w:rFonts w:ascii="Calibri" w:eastAsia="Times New Roman" w:hAnsi="Calibri"/>
      <w:kern w:val="0"/>
      <w:szCs w:val="22"/>
      <w:lang w:val="en-NZ" w:eastAsia="en-NZ"/>
    </w:rPr>
  </w:style>
  <w:style w:type="paragraph" w:styleId="NormalWeb">
    <w:name w:val="Normal (Web)"/>
    <w:basedOn w:val="Normal"/>
    <w:uiPriority w:val="99"/>
    <w:semiHidden/>
    <w:unhideWhenUsed/>
    <w:rsid w:val="00AF7726"/>
    <w:pPr>
      <w:spacing w:before="100" w:beforeAutospacing="1" w:after="100" w:afterAutospacing="1"/>
    </w:pPr>
    <w:rPr>
      <w:rFonts w:ascii="Times New Roman" w:eastAsia="Times New Roman" w:hAnsi="Times New Roman"/>
      <w:kern w:val="0"/>
      <w:sz w:val="24"/>
      <w:szCs w:val="24"/>
      <w:lang w:val="en-NZ" w:eastAsia="en-NZ"/>
    </w:rPr>
  </w:style>
  <w:style w:type="paragraph" w:styleId="BalloonText">
    <w:name w:val="Balloon Text"/>
    <w:basedOn w:val="Normal"/>
    <w:link w:val="BalloonTextChar"/>
    <w:uiPriority w:val="99"/>
    <w:semiHidden/>
    <w:unhideWhenUsed/>
    <w:rsid w:val="00FC3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B76"/>
    <w:rPr>
      <w:rFonts w:ascii="Segoe UI" w:hAnsi="Segoe UI" w:cs="Segoe UI"/>
      <w:kern w:val="28"/>
      <w:sz w:val="18"/>
      <w:szCs w:val="18"/>
      <w:lang w:val="en-AU" w:eastAsia="zh-CN"/>
    </w:rPr>
  </w:style>
  <w:style w:type="character" w:styleId="CommentReference">
    <w:name w:val="annotation reference"/>
    <w:basedOn w:val="DefaultParagraphFont"/>
    <w:uiPriority w:val="99"/>
    <w:semiHidden/>
    <w:unhideWhenUsed/>
    <w:rsid w:val="00DE5D0B"/>
    <w:rPr>
      <w:sz w:val="16"/>
      <w:szCs w:val="16"/>
    </w:rPr>
  </w:style>
  <w:style w:type="paragraph" w:styleId="CommentText">
    <w:name w:val="annotation text"/>
    <w:basedOn w:val="Normal"/>
    <w:link w:val="CommentTextChar"/>
    <w:uiPriority w:val="99"/>
    <w:unhideWhenUsed/>
    <w:rsid w:val="00DE5D0B"/>
    <w:rPr>
      <w:sz w:val="20"/>
    </w:rPr>
  </w:style>
  <w:style w:type="character" w:customStyle="1" w:styleId="CommentTextChar">
    <w:name w:val="Comment Text Char"/>
    <w:basedOn w:val="DefaultParagraphFont"/>
    <w:link w:val="CommentText"/>
    <w:uiPriority w:val="99"/>
    <w:rsid w:val="00DE5D0B"/>
    <w:rPr>
      <w:rFonts w:ascii="Verdana" w:hAnsi="Verdana"/>
      <w:kern w:val="28"/>
      <w:lang w:val="en-AU" w:eastAsia="zh-CN"/>
    </w:rPr>
  </w:style>
  <w:style w:type="paragraph" w:styleId="CommentSubject">
    <w:name w:val="annotation subject"/>
    <w:basedOn w:val="CommentText"/>
    <w:next w:val="CommentText"/>
    <w:link w:val="CommentSubjectChar"/>
    <w:uiPriority w:val="99"/>
    <w:semiHidden/>
    <w:unhideWhenUsed/>
    <w:rsid w:val="00DE5D0B"/>
    <w:rPr>
      <w:b/>
      <w:bCs/>
    </w:rPr>
  </w:style>
  <w:style w:type="character" w:customStyle="1" w:styleId="CommentSubjectChar">
    <w:name w:val="Comment Subject Char"/>
    <w:basedOn w:val="CommentTextChar"/>
    <w:link w:val="CommentSubject"/>
    <w:uiPriority w:val="99"/>
    <w:semiHidden/>
    <w:rsid w:val="00DE5D0B"/>
    <w:rPr>
      <w:rFonts w:ascii="Verdana" w:hAnsi="Verdana"/>
      <w:b/>
      <w:bCs/>
      <w:kern w:val="28"/>
      <w:lang w:val="en-AU" w:eastAsia="zh-CN"/>
    </w:rPr>
  </w:style>
  <w:style w:type="paragraph" w:styleId="Header">
    <w:name w:val="header"/>
    <w:basedOn w:val="Normal"/>
    <w:link w:val="HeaderChar"/>
    <w:uiPriority w:val="99"/>
    <w:unhideWhenUsed/>
    <w:rsid w:val="009C43AD"/>
    <w:pPr>
      <w:tabs>
        <w:tab w:val="center" w:pos="4513"/>
        <w:tab w:val="right" w:pos="9026"/>
      </w:tabs>
    </w:pPr>
  </w:style>
  <w:style w:type="character" w:customStyle="1" w:styleId="HeaderChar">
    <w:name w:val="Header Char"/>
    <w:basedOn w:val="DefaultParagraphFont"/>
    <w:link w:val="Header"/>
    <w:uiPriority w:val="99"/>
    <w:rsid w:val="009C43AD"/>
    <w:rPr>
      <w:rFonts w:ascii="Verdana" w:hAnsi="Verdana"/>
      <w:kern w:val="28"/>
      <w:sz w:val="22"/>
      <w:lang w:val="en-AU" w:eastAsia="zh-CN"/>
    </w:rPr>
  </w:style>
  <w:style w:type="character" w:customStyle="1" w:styleId="FooterChar">
    <w:name w:val="Footer Char"/>
    <w:basedOn w:val="DefaultParagraphFont"/>
    <w:link w:val="Footer"/>
    <w:uiPriority w:val="99"/>
    <w:rsid w:val="00D151A6"/>
    <w:rPr>
      <w:rFonts w:ascii="Verdana" w:hAnsi="Verdana"/>
      <w:kern w:val="28"/>
      <w:sz w:val="22"/>
      <w:lang w:val="en-AU" w:eastAsia="zh-CN"/>
    </w:rPr>
  </w:style>
  <w:style w:type="character" w:customStyle="1" w:styleId="st">
    <w:name w:val="st"/>
    <w:basedOn w:val="DefaultParagraphFont"/>
    <w:rsid w:val="00431FB8"/>
  </w:style>
  <w:style w:type="character" w:customStyle="1" w:styleId="Heading1Char">
    <w:name w:val="Heading 1 Char"/>
    <w:basedOn w:val="DefaultParagraphFont"/>
    <w:link w:val="Heading1"/>
    <w:uiPriority w:val="9"/>
    <w:rsid w:val="00D1059F"/>
    <w:rPr>
      <w:rFonts w:ascii="Verdana" w:hAnsi="Verdana"/>
      <w:b/>
      <w:bCs/>
      <w:kern w:val="28"/>
      <w:sz w:val="24"/>
      <w:lang w:eastAsia="zh-CN"/>
    </w:rPr>
  </w:style>
  <w:style w:type="paragraph" w:customStyle="1" w:styleId="TableParagraph">
    <w:name w:val="Table Paragraph"/>
    <w:basedOn w:val="Normal"/>
    <w:uiPriority w:val="1"/>
    <w:qFormat/>
    <w:rsid w:val="00D9342B"/>
    <w:pPr>
      <w:widowControl w:val="0"/>
      <w:autoSpaceDE w:val="0"/>
      <w:autoSpaceDN w:val="0"/>
      <w:ind w:left="105"/>
    </w:pPr>
    <w:rPr>
      <w:rFonts w:ascii="Arial" w:eastAsia="Arial" w:hAnsi="Arial" w:cs="Arial"/>
      <w:kern w:val="0"/>
      <w:szCs w:val="22"/>
      <w:lang w:val="en-US" w:eastAsia="en-US"/>
    </w:rPr>
  </w:style>
  <w:style w:type="paragraph" w:customStyle="1" w:styleId="Default">
    <w:name w:val="Default"/>
    <w:rsid w:val="0017256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F7FCB"/>
    <w:rPr>
      <w:rFonts w:ascii="Verdana" w:hAnsi="Verdana"/>
      <w:kern w:val="28"/>
      <w:sz w:val="22"/>
      <w:lang w:val="en-AU" w:eastAsia="zh-CN"/>
    </w:rPr>
  </w:style>
  <w:style w:type="character" w:styleId="UnresolvedMention">
    <w:name w:val="Unresolved Mention"/>
    <w:basedOn w:val="DefaultParagraphFont"/>
    <w:uiPriority w:val="99"/>
    <w:unhideWhenUsed/>
    <w:rsid w:val="00F80F07"/>
    <w:rPr>
      <w:color w:val="605E5C"/>
      <w:shd w:val="clear" w:color="auto" w:fill="E1DFDD"/>
    </w:rPr>
  </w:style>
  <w:style w:type="character" w:styleId="Mention">
    <w:name w:val="Mention"/>
    <w:basedOn w:val="DefaultParagraphFont"/>
    <w:uiPriority w:val="99"/>
    <w:unhideWhenUsed/>
    <w:rsid w:val="00F80F07"/>
    <w:rPr>
      <w:color w:val="2B579A"/>
      <w:shd w:val="clear" w:color="auto" w:fill="E1DFDD"/>
    </w:rPr>
  </w:style>
  <w:style w:type="character" w:customStyle="1" w:styleId="normaltextrun">
    <w:name w:val="normaltextrun"/>
    <w:basedOn w:val="DefaultParagraphFont"/>
    <w:rsid w:val="0009502F"/>
  </w:style>
  <w:style w:type="character" w:customStyle="1" w:styleId="eop">
    <w:name w:val="eop"/>
    <w:basedOn w:val="DefaultParagraphFont"/>
    <w:rsid w:val="0009502F"/>
  </w:style>
  <w:style w:type="table" w:styleId="TableGrid">
    <w:name w:val="Table Grid"/>
    <w:basedOn w:val="TableNormal"/>
    <w:uiPriority w:val="39"/>
    <w:rsid w:val="00C3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C70B2"/>
    <w:pPr>
      <w:spacing w:before="100" w:beforeAutospacing="1" w:after="100" w:afterAutospacing="1"/>
    </w:pPr>
    <w:rPr>
      <w:rFonts w:ascii="Times New Roman" w:eastAsia="Times New Roman" w:hAnsi="Times New Roman"/>
      <w:kern w:val="0"/>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34750">
      <w:bodyDiv w:val="1"/>
      <w:marLeft w:val="0"/>
      <w:marRight w:val="0"/>
      <w:marTop w:val="0"/>
      <w:marBottom w:val="0"/>
      <w:divBdr>
        <w:top w:val="none" w:sz="0" w:space="0" w:color="auto"/>
        <w:left w:val="none" w:sz="0" w:space="0" w:color="auto"/>
        <w:bottom w:val="none" w:sz="0" w:space="0" w:color="auto"/>
        <w:right w:val="none" w:sz="0" w:space="0" w:color="auto"/>
      </w:divBdr>
    </w:div>
    <w:div w:id="163907294">
      <w:bodyDiv w:val="1"/>
      <w:marLeft w:val="0"/>
      <w:marRight w:val="0"/>
      <w:marTop w:val="0"/>
      <w:marBottom w:val="0"/>
      <w:divBdr>
        <w:top w:val="none" w:sz="0" w:space="0" w:color="auto"/>
        <w:left w:val="none" w:sz="0" w:space="0" w:color="auto"/>
        <w:bottom w:val="none" w:sz="0" w:space="0" w:color="auto"/>
        <w:right w:val="none" w:sz="0" w:space="0" w:color="auto"/>
      </w:divBdr>
    </w:div>
    <w:div w:id="192622849">
      <w:bodyDiv w:val="1"/>
      <w:marLeft w:val="0"/>
      <w:marRight w:val="0"/>
      <w:marTop w:val="0"/>
      <w:marBottom w:val="0"/>
      <w:divBdr>
        <w:top w:val="none" w:sz="0" w:space="0" w:color="auto"/>
        <w:left w:val="none" w:sz="0" w:space="0" w:color="auto"/>
        <w:bottom w:val="none" w:sz="0" w:space="0" w:color="auto"/>
        <w:right w:val="none" w:sz="0" w:space="0" w:color="auto"/>
      </w:divBdr>
      <w:divsChild>
        <w:div w:id="299463926">
          <w:marLeft w:val="360"/>
          <w:marRight w:val="0"/>
          <w:marTop w:val="200"/>
          <w:marBottom w:val="0"/>
          <w:divBdr>
            <w:top w:val="none" w:sz="0" w:space="0" w:color="auto"/>
            <w:left w:val="none" w:sz="0" w:space="0" w:color="auto"/>
            <w:bottom w:val="none" w:sz="0" w:space="0" w:color="auto"/>
            <w:right w:val="none" w:sz="0" w:space="0" w:color="auto"/>
          </w:divBdr>
        </w:div>
        <w:div w:id="369457019">
          <w:marLeft w:val="360"/>
          <w:marRight w:val="0"/>
          <w:marTop w:val="200"/>
          <w:marBottom w:val="0"/>
          <w:divBdr>
            <w:top w:val="none" w:sz="0" w:space="0" w:color="auto"/>
            <w:left w:val="none" w:sz="0" w:space="0" w:color="auto"/>
            <w:bottom w:val="none" w:sz="0" w:space="0" w:color="auto"/>
            <w:right w:val="none" w:sz="0" w:space="0" w:color="auto"/>
          </w:divBdr>
        </w:div>
        <w:div w:id="738527276">
          <w:marLeft w:val="360"/>
          <w:marRight w:val="0"/>
          <w:marTop w:val="200"/>
          <w:marBottom w:val="0"/>
          <w:divBdr>
            <w:top w:val="none" w:sz="0" w:space="0" w:color="auto"/>
            <w:left w:val="none" w:sz="0" w:space="0" w:color="auto"/>
            <w:bottom w:val="none" w:sz="0" w:space="0" w:color="auto"/>
            <w:right w:val="none" w:sz="0" w:space="0" w:color="auto"/>
          </w:divBdr>
        </w:div>
        <w:div w:id="976952564">
          <w:marLeft w:val="360"/>
          <w:marRight w:val="0"/>
          <w:marTop w:val="200"/>
          <w:marBottom w:val="0"/>
          <w:divBdr>
            <w:top w:val="none" w:sz="0" w:space="0" w:color="auto"/>
            <w:left w:val="none" w:sz="0" w:space="0" w:color="auto"/>
            <w:bottom w:val="none" w:sz="0" w:space="0" w:color="auto"/>
            <w:right w:val="none" w:sz="0" w:space="0" w:color="auto"/>
          </w:divBdr>
        </w:div>
        <w:div w:id="1742486529">
          <w:marLeft w:val="360"/>
          <w:marRight w:val="0"/>
          <w:marTop w:val="200"/>
          <w:marBottom w:val="0"/>
          <w:divBdr>
            <w:top w:val="none" w:sz="0" w:space="0" w:color="auto"/>
            <w:left w:val="none" w:sz="0" w:space="0" w:color="auto"/>
            <w:bottom w:val="none" w:sz="0" w:space="0" w:color="auto"/>
            <w:right w:val="none" w:sz="0" w:space="0" w:color="auto"/>
          </w:divBdr>
        </w:div>
        <w:div w:id="1781337130">
          <w:marLeft w:val="360"/>
          <w:marRight w:val="0"/>
          <w:marTop w:val="200"/>
          <w:marBottom w:val="0"/>
          <w:divBdr>
            <w:top w:val="none" w:sz="0" w:space="0" w:color="auto"/>
            <w:left w:val="none" w:sz="0" w:space="0" w:color="auto"/>
            <w:bottom w:val="none" w:sz="0" w:space="0" w:color="auto"/>
            <w:right w:val="none" w:sz="0" w:space="0" w:color="auto"/>
          </w:divBdr>
        </w:div>
        <w:div w:id="1864899540">
          <w:marLeft w:val="360"/>
          <w:marRight w:val="0"/>
          <w:marTop w:val="200"/>
          <w:marBottom w:val="0"/>
          <w:divBdr>
            <w:top w:val="none" w:sz="0" w:space="0" w:color="auto"/>
            <w:left w:val="none" w:sz="0" w:space="0" w:color="auto"/>
            <w:bottom w:val="none" w:sz="0" w:space="0" w:color="auto"/>
            <w:right w:val="none" w:sz="0" w:space="0" w:color="auto"/>
          </w:divBdr>
        </w:div>
        <w:div w:id="2041588165">
          <w:marLeft w:val="360"/>
          <w:marRight w:val="0"/>
          <w:marTop w:val="200"/>
          <w:marBottom w:val="0"/>
          <w:divBdr>
            <w:top w:val="none" w:sz="0" w:space="0" w:color="auto"/>
            <w:left w:val="none" w:sz="0" w:space="0" w:color="auto"/>
            <w:bottom w:val="none" w:sz="0" w:space="0" w:color="auto"/>
            <w:right w:val="none" w:sz="0" w:space="0" w:color="auto"/>
          </w:divBdr>
        </w:div>
      </w:divsChild>
    </w:div>
    <w:div w:id="246695010">
      <w:bodyDiv w:val="1"/>
      <w:marLeft w:val="0"/>
      <w:marRight w:val="0"/>
      <w:marTop w:val="0"/>
      <w:marBottom w:val="0"/>
      <w:divBdr>
        <w:top w:val="none" w:sz="0" w:space="0" w:color="auto"/>
        <w:left w:val="none" w:sz="0" w:space="0" w:color="auto"/>
        <w:bottom w:val="none" w:sz="0" w:space="0" w:color="auto"/>
        <w:right w:val="none" w:sz="0" w:space="0" w:color="auto"/>
      </w:divBdr>
    </w:div>
    <w:div w:id="489177073">
      <w:bodyDiv w:val="1"/>
      <w:marLeft w:val="0"/>
      <w:marRight w:val="0"/>
      <w:marTop w:val="0"/>
      <w:marBottom w:val="0"/>
      <w:divBdr>
        <w:top w:val="none" w:sz="0" w:space="0" w:color="auto"/>
        <w:left w:val="none" w:sz="0" w:space="0" w:color="auto"/>
        <w:bottom w:val="none" w:sz="0" w:space="0" w:color="auto"/>
        <w:right w:val="none" w:sz="0" w:space="0" w:color="auto"/>
      </w:divBdr>
    </w:div>
    <w:div w:id="572198462">
      <w:bodyDiv w:val="1"/>
      <w:marLeft w:val="0"/>
      <w:marRight w:val="0"/>
      <w:marTop w:val="0"/>
      <w:marBottom w:val="0"/>
      <w:divBdr>
        <w:top w:val="none" w:sz="0" w:space="0" w:color="auto"/>
        <w:left w:val="none" w:sz="0" w:space="0" w:color="auto"/>
        <w:bottom w:val="none" w:sz="0" w:space="0" w:color="auto"/>
        <w:right w:val="none" w:sz="0" w:space="0" w:color="auto"/>
      </w:divBdr>
    </w:div>
    <w:div w:id="575283195">
      <w:bodyDiv w:val="1"/>
      <w:marLeft w:val="0"/>
      <w:marRight w:val="0"/>
      <w:marTop w:val="0"/>
      <w:marBottom w:val="0"/>
      <w:divBdr>
        <w:top w:val="none" w:sz="0" w:space="0" w:color="auto"/>
        <w:left w:val="none" w:sz="0" w:space="0" w:color="auto"/>
        <w:bottom w:val="none" w:sz="0" w:space="0" w:color="auto"/>
        <w:right w:val="none" w:sz="0" w:space="0" w:color="auto"/>
      </w:divBdr>
    </w:div>
    <w:div w:id="829557973">
      <w:bodyDiv w:val="1"/>
      <w:marLeft w:val="0"/>
      <w:marRight w:val="0"/>
      <w:marTop w:val="0"/>
      <w:marBottom w:val="0"/>
      <w:divBdr>
        <w:top w:val="none" w:sz="0" w:space="0" w:color="auto"/>
        <w:left w:val="none" w:sz="0" w:space="0" w:color="auto"/>
        <w:bottom w:val="none" w:sz="0" w:space="0" w:color="auto"/>
        <w:right w:val="none" w:sz="0" w:space="0" w:color="auto"/>
      </w:divBdr>
    </w:div>
    <w:div w:id="989332822">
      <w:bodyDiv w:val="1"/>
      <w:marLeft w:val="0"/>
      <w:marRight w:val="0"/>
      <w:marTop w:val="0"/>
      <w:marBottom w:val="0"/>
      <w:divBdr>
        <w:top w:val="none" w:sz="0" w:space="0" w:color="auto"/>
        <w:left w:val="none" w:sz="0" w:space="0" w:color="auto"/>
        <w:bottom w:val="none" w:sz="0" w:space="0" w:color="auto"/>
        <w:right w:val="none" w:sz="0" w:space="0" w:color="auto"/>
      </w:divBdr>
    </w:div>
    <w:div w:id="1089275054">
      <w:bodyDiv w:val="1"/>
      <w:marLeft w:val="0"/>
      <w:marRight w:val="0"/>
      <w:marTop w:val="0"/>
      <w:marBottom w:val="0"/>
      <w:divBdr>
        <w:top w:val="none" w:sz="0" w:space="0" w:color="auto"/>
        <w:left w:val="none" w:sz="0" w:space="0" w:color="auto"/>
        <w:bottom w:val="none" w:sz="0" w:space="0" w:color="auto"/>
        <w:right w:val="none" w:sz="0" w:space="0" w:color="auto"/>
      </w:divBdr>
    </w:div>
    <w:div w:id="1163886505">
      <w:bodyDiv w:val="1"/>
      <w:marLeft w:val="0"/>
      <w:marRight w:val="0"/>
      <w:marTop w:val="0"/>
      <w:marBottom w:val="0"/>
      <w:divBdr>
        <w:top w:val="none" w:sz="0" w:space="0" w:color="auto"/>
        <w:left w:val="none" w:sz="0" w:space="0" w:color="auto"/>
        <w:bottom w:val="none" w:sz="0" w:space="0" w:color="auto"/>
        <w:right w:val="none" w:sz="0" w:space="0" w:color="auto"/>
      </w:divBdr>
    </w:div>
    <w:div w:id="1407727424">
      <w:bodyDiv w:val="1"/>
      <w:marLeft w:val="0"/>
      <w:marRight w:val="0"/>
      <w:marTop w:val="0"/>
      <w:marBottom w:val="0"/>
      <w:divBdr>
        <w:top w:val="none" w:sz="0" w:space="0" w:color="auto"/>
        <w:left w:val="none" w:sz="0" w:space="0" w:color="auto"/>
        <w:bottom w:val="none" w:sz="0" w:space="0" w:color="auto"/>
        <w:right w:val="none" w:sz="0" w:space="0" w:color="auto"/>
      </w:divBdr>
    </w:div>
    <w:div w:id="1565942813">
      <w:bodyDiv w:val="1"/>
      <w:marLeft w:val="0"/>
      <w:marRight w:val="0"/>
      <w:marTop w:val="0"/>
      <w:marBottom w:val="0"/>
      <w:divBdr>
        <w:top w:val="none" w:sz="0" w:space="0" w:color="auto"/>
        <w:left w:val="none" w:sz="0" w:space="0" w:color="auto"/>
        <w:bottom w:val="none" w:sz="0" w:space="0" w:color="auto"/>
        <w:right w:val="none" w:sz="0" w:space="0" w:color="auto"/>
      </w:divBdr>
    </w:div>
    <w:div w:id="1655067585">
      <w:bodyDiv w:val="1"/>
      <w:marLeft w:val="0"/>
      <w:marRight w:val="0"/>
      <w:marTop w:val="0"/>
      <w:marBottom w:val="0"/>
      <w:divBdr>
        <w:top w:val="none" w:sz="0" w:space="0" w:color="auto"/>
        <w:left w:val="none" w:sz="0" w:space="0" w:color="auto"/>
        <w:bottom w:val="none" w:sz="0" w:space="0" w:color="auto"/>
        <w:right w:val="none" w:sz="0" w:space="0" w:color="auto"/>
      </w:divBdr>
    </w:div>
    <w:div w:id="1768622808">
      <w:bodyDiv w:val="1"/>
      <w:marLeft w:val="0"/>
      <w:marRight w:val="0"/>
      <w:marTop w:val="0"/>
      <w:marBottom w:val="0"/>
      <w:divBdr>
        <w:top w:val="none" w:sz="0" w:space="0" w:color="auto"/>
        <w:left w:val="none" w:sz="0" w:space="0" w:color="auto"/>
        <w:bottom w:val="none" w:sz="0" w:space="0" w:color="auto"/>
        <w:right w:val="none" w:sz="0" w:space="0" w:color="auto"/>
      </w:divBdr>
    </w:div>
    <w:div w:id="1789927347">
      <w:bodyDiv w:val="1"/>
      <w:marLeft w:val="0"/>
      <w:marRight w:val="0"/>
      <w:marTop w:val="0"/>
      <w:marBottom w:val="0"/>
      <w:divBdr>
        <w:top w:val="none" w:sz="0" w:space="0" w:color="auto"/>
        <w:left w:val="none" w:sz="0" w:space="0" w:color="auto"/>
        <w:bottom w:val="none" w:sz="0" w:space="0" w:color="auto"/>
        <w:right w:val="none" w:sz="0" w:space="0" w:color="auto"/>
      </w:divBdr>
    </w:div>
    <w:div w:id="1840071297">
      <w:bodyDiv w:val="1"/>
      <w:marLeft w:val="0"/>
      <w:marRight w:val="0"/>
      <w:marTop w:val="0"/>
      <w:marBottom w:val="0"/>
      <w:divBdr>
        <w:top w:val="none" w:sz="0" w:space="0" w:color="auto"/>
        <w:left w:val="none" w:sz="0" w:space="0" w:color="auto"/>
        <w:bottom w:val="none" w:sz="0" w:space="0" w:color="auto"/>
        <w:right w:val="none" w:sz="0" w:space="0" w:color="auto"/>
      </w:divBdr>
    </w:div>
    <w:div w:id="1842894817">
      <w:bodyDiv w:val="1"/>
      <w:marLeft w:val="0"/>
      <w:marRight w:val="0"/>
      <w:marTop w:val="0"/>
      <w:marBottom w:val="0"/>
      <w:divBdr>
        <w:top w:val="none" w:sz="0" w:space="0" w:color="auto"/>
        <w:left w:val="none" w:sz="0" w:space="0" w:color="auto"/>
        <w:bottom w:val="none" w:sz="0" w:space="0" w:color="auto"/>
        <w:right w:val="none" w:sz="0" w:space="0" w:color="auto"/>
      </w:divBdr>
      <w:divsChild>
        <w:div w:id="137920243">
          <w:marLeft w:val="0"/>
          <w:marRight w:val="0"/>
          <w:marTop w:val="0"/>
          <w:marBottom w:val="0"/>
          <w:divBdr>
            <w:top w:val="none" w:sz="0" w:space="0" w:color="auto"/>
            <w:left w:val="none" w:sz="0" w:space="0" w:color="auto"/>
            <w:bottom w:val="none" w:sz="0" w:space="0" w:color="auto"/>
            <w:right w:val="none" w:sz="0" w:space="0" w:color="auto"/>
          </w:divBdr>
          <w:divsChild>
            <w:div w:id="1327787773">
              <w:marLeft w:val="390"/>
              <w:marRight w:val="150"/>
              <w:marTop w:val="0"/>
              <w:marBottom w:val="0"/>
              <w:divBdr>
                <w:top w:val="none" w:sz="0" w:space="0" w:color="auto"/>
                <w:left w:val="none" w:sz="0" w:space="0" w:color="auto"/>
                <w:bottom w:val="none" w:sz="0" w:space="0" w:color="auto"/>
                <w:right w:val="none" w:sz="0" w:space="0" w:color="auto"/>
              </w:divBdr>
              <w:divsChild>
                <w:div w:id="1617446922">
                  <w:marLeft w:val="0"/>
                  <w:marRight w:val="0"/>
                  <w:marTop w:val="0"/>
                  <w:marBottom w:val="0"/>
                  <w:divBdr>
                    <w:top w:val="none" w:sz="0" w:space="0" w:color="auto"/>
                    <w:left w:val="none" w:sz="0" w:space="0" w:color="auto"/>
                    <w:bottom w:val="none" w:sz="0" w:space="0" w:color="auto"/>
                    <w:right w:val="none" w:sz="0" w:space="0" w:color="auto"/>
                  </w:divBdr>
                  <w:divsChild>
                    <w:div w:id="1707221404">
                      <w:marLeft w:val="0"/>
                      <w:marRight w:val="0"/>
                      <w:marTop w:val="0"/>
                      <w:marBottom w:val="0"/>
                      <w:divBdr>
                        <w:top w:val="none" w:sz="0" w:space="0" w:color="auto"/>
                        <w:left w:val="none" w:sz="0" w:space="0" w:color="auto"/>
                        <w:bottom w:val="none" w:sz="0" w:space="0" w:color="auto"/>
                        <w:right w:val="none" w:sz="0" w:space="0" w:color="auto"/>
                      </w:divBdr>
                      <w:divsChild>
                        <w:div w:id="269362635">
                          <w:marLeft w:val="0"/>
                          <w:marRight w:val="0"/>
                          <w:marTop w:val="0"/>
                          <w:marBottom w:val="0"/>
                          <w:divBdr>
                            <w:top w:val="none" w:sz="0" w:space="0" w:color="auto"/>
                            <w:left w:val="none" w:sz="0" w:space="0" w:color="auto"/>
                            <w:bottom w:val="none" w:sz="0" w:space="0" w:color="auto"/>
                            <w:right w:val="none" w:sz="0" w:space="0" w:color="auto"/>
                          </w:divBdr>
                          <w:divsChild>
                            <w:div w:id="1102721241">
                              <w:marLeft w:val="0"/>
                              <w:marRight w:val="0"/>
                              <w:marTop w:val="0"/>
                              <w:marBottom w:val="0"/>
                              <w:divBdr>
                                <w:top w:val="none" w:sz="0" w:space="0" w:color="auto"/>
                                <w:left w:val="none" w:sz="0" w:space="0" w:color="auto"/>
                                <w:bottom w:val="none" w:sz="0" w:space="0" w:color="auto"/>
                                <w:right w:val="none" w:sz="0" w:space="0" w:color="auto"/>
                              </w:divBdr>
                              <w:divsChild>
                                <w:div w:id="1362517113">
                                  <w:marLeft w:val="0"/>
                                  <w:marRight w:val="0"/>
                                  <w:marTop w:val="0"/>
                                  <w:marBottom w:val="0"/>
                                  <w:divBdr>
                                    <w:top w:val="none" w:sz="0" w:space="0" w:color="auto"/>
                                    <w:left w:val="none" w:sz="0" w:space="0" w:color="auto"/>
                                    <w:bottom w:val="none" w:sz="0" w:space="0" w:color="auto"/>
                                    <w:right w:val="none" w:sz="0" w:space="0" w:color="auto"/>
                                  </w:divBdr>
                                  <w:divsChild>
                                    <w:div w:id="1246761504">
                                      <w:marLeft w:val="0"/>
                                      <w:marRight w:val="0"/>
                                      <w:marTop w:val="0"/>
                                      <w:marBottom w:val="0"/>
                                      <w:divBdr>
                                        <w:top w:val="none" w:sz="0" w:space="0" w:color="auto"/>
                                        <w:left w:val="none" w:sz="0" w:space="0" w:color="auto"/>
                                        <w:bottom w:val="none" w:sz="0" w:space="0" w:color="auto"/>
                                        <w:right w:val="none" w:sz="0" w:space="0" w:color="auto"/>
                                      </w:divBdr>
                                      <w:divsChild>
                                        <w:div w:id="17788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323553">
      <w:bodyDiv w:val="1"/>
      <w:marLeft w:val="0"/>
      <w:marRight w:val="0"/>
      <w:marTop w:val="0"/>
      <w:marBottom w:val="0"/>
      <w:divBdr>
        <w:top w:val="none" w:sz="0" w:space="0" w:color="auto"/>
        <w:left w:val="none" w:sz="0" w:space="0" w:color="auto"/>
        <w:bottom w:val="none" w:sz="0" w:space="0" w:color="auto"/>
        <w:right w:val="none" w:sz="0" w:space="0" w:color="auto"/>
      </w:divBdr>
    </w:div>
    <w:div w:id="2060936856">
      <w:bodyDiv w:val="1"/>
      <w:marLeft w:val="0"/>
      <w:marRight w:val="0"/>
      <w:marTop w:val="0"/>
      <w:marBottom w:val="0"/>
      <w:divBdr>
        <w:top w:val="none" w:sz="0" w:space="0" w:color="auto"/>
        <w:left w:val="none" w:sz="0" w:space="0" w:color="auto"/>
        <w:bottom w:val="none" w:sz="0" w:space="0" w:color="auto"/>
        <w:right w:val="none" w:sz="0" w:space="0" w:color="auto"/>
      </w:divBdr>
    </w:div>
    <w:div w:id="2125732815">
      <w:bodyDiv w:val="1"/>
      <w:marLeft w:val="0"/>
      <w:marRight w:val="0"/>
      <w:marTop w:val="0"/>
      <w:marBottom w:val="0"/>
      <w:divBdr>
        <w:top w:val="none" w:sz="0" w:space="0" w:color="auto"/>
        <w:left w:val="none" w:sz="0" w:space="0" w:color="auto"/>
        <w:bottom w:val="none" w:sz="0" w:space="0" w:color="auto"/>
        <w:right w:val="none" w:sz="0" w:space="0" w:color="auto"/>
      </w:divBdr>
      <w:divsChild>
        <w:div w:id="92671935">
          <w:marLeft w:val="0"/>
          <w:marRight w:val="0"/>
          <w:marTop w:val="0"/>
          <w:marBottom w:val="0"/>
          <w:divBdr>
            <w:top w:val="none" w:sz="0" w:space="0" w:color="auto"/>
            <w:left w:val="none" w:sz="0" w:space="0" w:color="auto"/>
            <w:bottom w:val="none" w:sz="0" w:space="0" w:color="auto"/>
            <w:right w:val="none" w:sz="0" w:space="0" w:color="auto"/>
          </w:divBdr>
        </w:div>
        <w:div w:id="808018033">
          <w:marLeft w:val="0"/>
          <w:marRight w:val="0"/>
          <w:marTop w:val="0"/>
          <w:marBottom w:val="0"/>
          <w:divBdr>
            <w:top w:val="none" w:sz="0" w:space="0" w:color="auto"/>
            <w:left w:val="none" w:sz="0" w:space="0" w:color="auto"/>
            <w:bottom w:val="none" w:sz="0" w:space="0" w:color="auto"/>
            <w:right w:val="none" w:sz="0" w:space="0" w:color="auto"/>
          </w:divBdr>
        </w:div>
      </w:divsChild>
    </w:div>
    <w:div w:id="2136826914">
      <w:bodyDiv w:val="1"/>
      <w:marLeft w:val="0"/>
      <w:marRight w:val="0"/>
      <w:marTop w:val="0"/>
      <w:marBottom w:val="0"/>
      <w:divBdr>
        <w:top w:val="none" w:sz="0" w:space="0" w:color="auto"/>
        <w:left w:val="none" w:sz="0" w:space="0" w:color="auto"/>
        <w:bottom w:val="none" w:sz="0" w:space="0" w:color="auto"/>
        <w:right w:val="none" w:sz="0" w:space="0" w:color="auto"/>
      </w:divBdr>
      <w:divsChild>
        <w:div w:id="348026061">
          <w:marLeft w:val="0"/>
          <w:marRight w:val="0"/>
          <w:marTop w:val="1920"/>
          <w:marBottom w:val="0"/>
          <w:divBdr>
            <w:top w:val="none" w:sz="0" w:space="0" w:color="auto"/>
            <w:left w:val="none" w:sz="0" w:space="0" w:color="auto"/>
            <w:bottom w:val="none" w:sz="0" w:space="0" w:color="auto"/>
            <w:right w:val="none" w:sz="0" w:space="0" w:color="auto"/>
          </w:divBdr>
          <w:divsChild>
            <w:div w:id="2074231473">
              <w:marLeft w:val="0"/>
              <w:marRight w:val="0"/>
              <w:marTop w:val="0"/>
              <w:marBottom w:val="0"/>
              <w:divBdr>
                <w:top w:val="none" w:sz="0" w:space="0" w:color="auto"/>
                <w:left w:val="none" w:sz="0" w:space="0" w:color="auto"/>
                <w:bottom w:val="none" w:sz="0" w:space="0" w:color="auto"/>
                <w:right w:val="none" w:sz="0" w:space="0" w:color="auto"/>
              </w:divBdr>
              <w:divsChild>
                <w:div w:id="2001343716">
                  <w:marLeft w:val="0"/>
                  <w:marRight w:val="0"/>
                  <w:marTop w:val="0"/>
                  <w:marBottom w:val="0"/>
                  <w:divBdr>
                    <w:top w:val="none" w:sz="0" w:space="0" w:color="auto"/>
                    <w:left w:val="none" w:sz="0" w:space="0" w:color="auto"/>
                    <w:bottom w:val="none" w:sz="0" w:space="0" w:color="auto"/>
                    <w:right w:val="none" w:sz="0" w:space="0" w:color="auto"/>
                  </w:divBdr>
                  <w:divsChild>
                    <w:div w:id="99374129">
                      <w:marLeft w:val="0"/>
                      <w:marRight w:val="0"/>
                      <w:marTop w:val="0"/>
                      <w:marBottom w:val="0"/>
                      <w:divBdr>
                        <w:top w:val="none" w:sz="0" w:space="0" w:color="auto"/>
                        <w:left w:val="none" w:sz="0" w:space="0" w:color="auto"/>
                        <w:bottom w:val="none" w:sz="0" w:space="0" w:color="auto"/>
                        <w:right w:val="none" w:sz="0" w:space="0" w:color="auto"/>
                      </w:divBdr>
                      <w:divsChild>
                        <w:div w:id="142042803">
                          <w:marLeft w:val="0"/>
                          <w:marRight w:val="0"/>
                          <w:marTop w:val="0"/>
                          <w:marBottom w:val="0"/>
                          <w:divBdr>
                            <w:top w:val="none" w:sz="0" w:space="0" w:color="auto"/>
                            <w:left w:val="none" w:sz="0" w:space="0" w:color="auto"/>
                            <w:bottom w:val="none" w:sz="0" w:space="0" w:color="auto"/>
                            <w:right w:val="none" w:sz="0" w:space="0" w:color="auto"/>
                          </w:divBdr>
                          <w:divsChild>
                            <w:div w:id="1431588793">
                              <w:marLeft w:val="0"/>
                              <w:marRight w:val="0"/>
                              <w:marTop w:val="0"/>
                              <w:marBottom w:val="0"/>
                              <w:divBdr>
                                <w:top w:val="none" w:sz="0" w:space="0" w:color="auto"/>
                                <w:left w:val="none" w:sz="0" w:space="0" w:color="auto"/>
                                <w:bottom w:val="none" w:sz="0" w:space="0" w:color="auto"/>
                                <w:right w:val="none" w:sz="0" w:space="0" w:color="auto"/>
                              </w:divBdr>
                              <w:divsChild>
                                <w:div w:id="1591115003">
                                  <w:marLeft w:val="0"/>
                                  <w:marRight w:val="0"/>
                                  <w:marTop w:val="0"/>
                                  <w:marBottom w:val="0"/>
                                  <w:divBdr>
                                    <w:top w:val="none" w:sz="0" w:space="0" w:color="auto"/>
                                    <w:left w:val="none" w:sz="0" w:space="0" w:color="auto"/>
                                    <w:bottom w:val="none" w:sz="0" w:space="0" w:color="auto"/>
                                    <w:right w:val="none" w:sz="0" w:space="0" w:color="auto"/>
                                  </w:divBdr>
                                  <w:divsChild>
                                    <w:div w:id="1358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ca\Documents\P&amp;S%20JDs\P&amp;S%20JD%20template%20Sept%202015.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EBA863-2F2D-4E00-A7A4-D576608105F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NZ"/>
        </a:p>
      </dgm:t>
    </dgm:pt>
    <dgm:pt modelId="{13FB90D4-F1DA-4DEB-A988-4426F1C977AA}">
      <dgm:prSet phldrT="[Text]"/>
      <dgm:spPr/>
      <dgm:t>
        <a:bodyPr/>
        <a:lstStyle/>
        <a:p>
          <a:pPr algn="ctr"/>
          <a:r>
            <a:rPr lang="en-NZ"/>
            <a:t>Compliance and Assurance Manager</a:t>
          </a:r>
        </a:p>
      </dgm:t>
    </dgm:pt>
    <dgm:pt modelId="{8C391F1E-0628-4808-8CD2-70730D1F2D59}" type="parTrans" cxnId="{1F38FE3A-5D2A-45FA-8CED-AA30AA340530}">
      <dgm:prSet/>
      <dgm:spPr/>
      <dgm:t>
        <a:bodyPr/>
        <a:lstStyle/>
        <a:p>
          <a:pPr algn="ctr"/>
          <a:endParaRPr lang="en-NZ"/>
        </a:p>
      </dgm:t>
    </dgm:pt>
    <dgm:pt modelId="{B2FF184F-C57C-4863-BACF-FAC94111DB55}" type="sibTrans" cxnId="{1F38FE3A-5D2A-45FA-8CED-AA30AA340530}">
      <dgm:prSet/>
      <dgm:spPr/>
      <dgm:t>
        <a:bodyPr/>
        <a:lstStyle/>
        <a:p>
          <a:pPr algn="ctr"/>
          <a:endParaRPr lang="en-NZ"/>
        </a:p>
      </dgm:t>
    </dgm:pt>
    <dgm:pt modelId="{C8718522-BB11-4EA3-832D-24CD61060401}">
      <dgm:prSet phldrT="[Text]"/>
      <dgm:spPr/>
      <dgm:t>
        <a:bodyPr/>
        <a:lstStyle/>
        <a:p>
          <a:pPr algn="ctr"/>
          <a:r>
            <a:rPr lang="en-NZ"/>
            <a:t>Safety, Risk and Compliance Coordinator</a:t>
          </a:r>
        </a:p>
      </dgm:t>
    </dgm:pt>
    <dgm:pt modelId="{5F879ECC-11B7-4055-840F-5A645CF13AC6}" type="parTrans" cxnId="{D126FABA-9320-46C4-90C6-86884C34937A}">
      <dgm:prSet/>
      <dgm:spPr/>
      <dgm:t>
        <a:bodyPr/>
        <a:lstStyle/>
        <a:p>
          <a:pPr algn="ctr"/>
          <a:endParaRPr lang="en-NZ"/>
        </a:p>
      </dgm:t>
    </dgm:pt>
    <dgm:pt modelId="{53059461-B355-4197-BFCD-D5DFD64DB595}" type="sibTrans" cxnId="{D126FABA-9320-46C4-90C6-86884C34937A}">
      <dgm:prSet/>
      <dgm:spPr/>
      <dgm:t>
        <a:bodyPr/>
        <a:lstStyle/>
        <a:p>
          <a:pPr algn="ctr"/>
          <a:endParaRPr lang="en-NZ"/>
        </a:p>
      </dgm:t>
    </dgm:pt>
    <dgm:pt modelId="{72BB9DA0-C196-4682-B07C-812947E4E36F}">
      <dgm:prSet phldrT="[Text]"/>
      <dgm:spPr/>
      <dgm:t>
        <a:bodyPr/>
        <a:lstStyle/>
        <a:p>
          <a:pPr algn="ctr"/>
          <a:r>
            <a:rPr lang="en-NZ"/>
            <a:t>Compliance Officer</a:t>
          </a:r>
        </a:p>
      </dgm:t>
    </dgm:pt>
    <dgm:pt modelId="{274CDFA3-59CE-4E3B-AC91-191797996A0E}" type="parTrans" cxnId="{48A5FC32-8D55-41BB-B9EC-1FB83388C696}">
      <dgm:prSet/>
      <dgm:spPr/>
      <dgm:t>
        <a:bodyPr/>
        <a:lstStyle/>
        <a:p>
          <a:pPr algn="ctr"/>
          <a:endParaRPr lang="en-NZ"/>
        </a:p>
      </dgm:t>
    </dgm:pt>
    <dgm:pt modelId="{46F2AB1A-BF90-4062-8F46-234C051958E3}" type="sibTrans" cxnId="{48A5FC32-8D55-41BB-B9EC-1FB83388C696}">
      <dgm:prSet/>
      <dgm:spPr/>
      <dgm:t>
        <a:bodyPr/>
        <a:lstStyle/>
        <a:p>
          <a:pPr algn="ctr"/>
          <a:endParaRPr lang="en-NZ"/>
        </a:p>
      </dgm:t>
    </dgm:pt>
    <dgm:pt modelId="{C1F6B023-278E-443D-BCB1-195F6C2A124A}">
      <dgm:prSet phldrT="[Text]"/>
      <dgm:spPr/>
      <dgm:t>
        <a:bodyPr/>
        <a:lstStyle/>
        <a:p>
          <a:pPr algn="ctr"/>
          <a:r>
            <a:rPr lang="en-NZ"/>
            <a:t>Senior Compliance Officer</a:t>
          </a:r>
        </a:p>
      </dgm:t>
    </dgm:pt>
    <dgm:pt modelId="{E465331C-D927-4163-8773-899825B9A7DA}" type="parTrans" cxnId="{CA9512D6-1EAD-4F51-A505-3F65FE98CEE7}">
      <dgm:prSet/>
      <dgm:spPr/>
      <dgm:t>
        <a:bodyPr/>
        <a:lstStyle/>
        <a:p>
          <a:pPr algn="ctr"/>
          <a:endParaRPr lang="en-NZ"/>
        </a:p>
      </dgm:t>
    </dgm:pt>
    <dgm:pt modelId="{F04BB16E-6FEE-4F91-BBD2-3F1659B94F2C}" type="sibTrans" cxnId="{CA9512D6-1EAD-4F51-A505-3F65FE98CEE7}">
      <dgm:prSet/>
      <dgm:spPr/>
      <dgm:t>
        <a:bodyPr/>
        <a:lstStyle/>
        <a:p>
          <a:pPr algn="ctr"/>
          <a:endParaRPr lang="en-NZ"/>
        </a:p>
      </dgm:t>
    </dgm:pt>
    <dgm:pt modelId="{0FA4D447-FD00-47F0-9811-FA5488E97F78}">
      <dgm:prSet/>
      <dgm:spPr/>
      <dgm:t>
        <a:bodyPr/>
        <a:lstStyle/>
        <a:p>
          <a:r>
            <a:rPr lang="en-NZ"/>
            <a:t>Senior Compliance Officer </a:t>
          </a:r>
        </a:p>
      </dgm:t>
    </dgm:pt>
    <dgm:pt modelId="{0EFCE923-69C2-44BA-A0A0-EE58D2E23EDB}" type="parTrans" cxnId="{A1D109BA-EA62-4AAA-B6EA-68B56115FC35}">
      <dgm:prSet/>
      <dgm:spPr/>
      <dgm:t>
        <a:bodyPr/>
        <a:lstStyle/>
        <a:p>
          <a:endParaRPr lang="en-NZ"/>
        </a:p>
      </dgm:t>
    </dgm:pt>
    <dgm:pt modelId="{54E7912F-79BD-4BFD-B716-03F54BE8B58A}" type="sibTrans" cxnId="{A1D109BA-EA62-4AAA-B6EA-68B56115FC35}">
      <dgm:prSet/>
      <dgm:spPr/>
      <dgm:t>
        <a:bodyPr/>
        <a:lstStyle/>
        <a:p>
          <a:endParaRPr lang="en-NZ"/>
        </a:p>
      </dgm:t>
    </dgm:pt>
    <dgm:pt modelId="{09491D76-18A9-47F8-803C-D5FAEF21D22A}">
      <dgm:prSet/>
      <dgm:spPr/>
      <dgm:t>
        <a:bodyPr/>
        <a:lstStyle/>
        <a:p>
          <a:r>
            <a:rPr lang="en-NZ"/>
            <a:t>Safety, Risk and Compliance Coordinator</a:t>
          </a:r>
        </a:p>
      </dgm:t>
    </dgm:pt>
    <dgm:pt modelId="{21AB62E8-A722-4A9E-875C-6BB9D2351C24}" type="parTrans" cxnId="{45C8B863-1430-45C7-A4FF-2CCE35F66F2A}">
      <dgm:prSet/>
      <dgm:spPr/>
    </dgm:pt>
    <dgm:pt modelId="{377FCC26-134C-4A84-A439-C378BF67153F}" type="sibTrans" cxnId="{45C8B863-1430-45C7-A4FF-2CCE35F66F2A}">
      <dgm:prSet/>
      <dgm:spPr/>
    </dgm:pt>
    <dgm:pt modelId="{B61FB237-A6ED-49A4-9598-7067CE91DCC8}" type="pres">
      <dgm:prSet presAssocID="{05EBA863-2F2D-4E00-A7A4-D576608105F6}" presName="hierChild1" presStyleCnt="0">
        <dgm:presLayoutVars>
          <dgm:orgChart val="1"/>
          <dgm:chPref val="1"/>
          <dgm:dir/>
          <dgm:animOne val="branch"/>
          <dgm:animLvl val="lvl"/>
          <dgm:resizeHandles/>
        </dgm:presLayoutVars>
      </dgm:prSet>
      <dgm:spPr/>
    </dgm:pt>
    <dgm:pt modelId="{4B7BC94A-A88B-41DF-A79D-15FF0FC9FE59}" type="pres">
      <dgm:prSet presAssocID="{13FB90D4-F1DA-4DEB-A988-4426F1C977AA}" presName="hierRoot1" presStyleCnt="0">
        <dgm:presLayoutVars>
          <dgm:hierBranch val="init"/>
        </dgm:presLayoutVars>
      </dgm:prSet>
      <dgm:spPr/>
    </dgm:pt>
    <dgm:pt modelId="{CB933903-BFFE-4B5D-95F9-7EC1E27DC107}" type="pres">
      <dgm:prSet presAssocID="{13FB90D4-F1DA-4DEB-A988-4426F1C977AA}" presName="rootComposite1" presStyleCnt="0"/>
      <dgm:spPr/>
    </dgm:pt>
    <dgm:pt modelId="{9DF629EE-AE66-4E94-83DE-F4BB752B6DC1}" type="pres">
      <dgm:prSet presAssocID="{13FB90D4-F1DA-4DEB-A988-4426F1C977AA}" presName="rootText1" presStyleLbl="node0" presStyleIdx="0" presStyleCnt="1">
        <dgm:presLayoutVars>
          <dgm:chPref val="3"/>
        </dgm:presLayoutVars>
      </dgm:prSet>
      <dgm:spPr/>
    </dgm:pt>
    <dgm:pt modelId="{5D170676-BCD3-46E7-83E6-45F2550FBBAC}" type="pres">
      <dgm:prSet presAssocID="{13FB90D4-F1DA-4DEB-A988-4426F1C977AA}" presName="rootConnector1" presStyleLbl="node1" presStyleIdx="0" presStyleCnt="0"/>
      <dgm:spPr/>
    </dgm:pt>
    <dgm:pt modelId="{FE993D4B-4363-42C0-B6DB-2CB55D146629}" type="pres">
      <dgm:prSet presAssocID="{13FB90D4-F1DA-4DEB-A988-4426F1C977AA}" presName="hierChild2" presStyleCnt="0"/>
      <dgm:spPr/>
    </dgm:pt>
    <dgm:pt modelId="{31EC407B-1045-4C91-AC62-E01087C42244}" type="pres">
      <dgm:prSet presAssocID="{5F879ECC-11B7-4055-840F-5A645CF13AC6}" presName="Name37" presStyleLbl="parChTrans1D2" presStyleIdx="0" presStyleCnt="5"/>
      <dgm:spPr/>
    </dgm:pt>
    <dgm:pt modelId="{64B8A498-E491-4C90-BA1C-220C00596F36}" type="pres">
      <dgm:prSet presAssocID="{C8718522-BB11-4EA3-832D-24CD61060401}" presName="hierRoot2" presStyleCnt="0">
        <dgm:presLayoutVars>
          <dgm:hierBranch val="init"/>
        </dgm:presLayoutVars>
      </dgm:prSet>
      <dgm:spPr/>
    </dgm:pt>
    <dgm:pt modelId="{F72768C8-8A0D-482C-9D03-A5FAD382AA49}" type="pres">
      <dgm:prSet presAssocID="{C8718522-BB11-4EA3-832D-24CD61060401}" presName="rootComposite" presStyleCnt="0"/>
      <dgm:spPr/>
    </dgm:pt>
    <dgm:pt modelId="{97C0EE73-FC83-40C2-85F3-5B9F9F6BC2D3}" type="pres">
      <dgm:prSet presAssocID="{C8718522-BB11-4EA3-832D-24CD61060401}" presName="rootText" presStyleLbl="node2" presStyleIdx="0" presStyleCnt="5">
        <dgm:presLayoutVars>
          <dgm:chPref val="3"/>
        </dgm:presLayoutVars>
      </dgm:prSet>
      <dgm:spPr/>
    </dgm:pt>
    <dgm:pt modelId="{15139DF4-EF1B-4FA0-A64B-EE39C776FE61}" type="pres">
      <dgm:prSet presAssocID="{C8718522-BB11-4EA3-832D-24CD61060401}" presName="rootConnector" presStyleLbl="node2" presStyleIdx="0" presStyleCnt="5"/>
      <dgm:spPr/>
    </dgm:pt>
    <dgm:pt modelId="{00B74D21-0E84-4453-926C-0513BD49B785}" type="pres">
      <dgm:prSet presAssocID="{C8718522-BB11-4EA3-832D-24CD61060401}" presName="hierChild4" presStyleCnt="0"/>
      <dgm:spPr/>
    </dgm:pt>
    <dgm:pt modelId="{B462BA68-85CA-422E-A689-9C057D676F65}" type="pres">
      <dgm:prSet presAssocID="{C8718522-BB11-4EA3-832D-24CD61060401}" presName="hierChild5" presStyleCnt="0"/>
      <dgm:spPr/>
    </dgm:pt>
    <dgm:pt modelId="{5B404E1F-4C1A-4831-94D1-AFC0FB4B703E}" type="pres">
      <dgm:prSet presAssocID="{274CDFA3-59CE-4E3B-AC91-191797996A0E}" presName="Name37" presStyleLbl="parChTrans1D2" presStyleIdx="1" presStyleCnt="5"/>
      <dgm:spPr/>
    </dgm:pt>
    <dgm:pt modelId="{CD6A6522-AA5B-4936-A1CF-282F082A6685}" type="pres">
      <dgm:prSet presAssocID="{72BB9DA0-C196-4682-B07C-812947E4E36F}" presName="hierRoot2" presStyleCnt="0">
        <dgm:presLayoutVars>
          <dgm:hierBranch val="init"/>
        </dgm:presLayoutVars>
      </dgm:prSet>
      <dgm:spPr/>
    </dgm:pt>
    <dgm:pt modelId="{115FADA0-3A8E-4297-BE0B-331083DBD768}" type="pres">
      <dgm:prSet presAssocID="{72BB9DA0-C196-4682-B07C-812947E4E36F}" presName="rootComposite" presStyleCnt="0"/>
      <dgm:spPr/>
    </dgm:pt>
    <dgm:pt modelId="{5B421525-C6EB-4D38-9BA7-4913213EA9BB}" type="pres">
      <dgm:prSet presAssocID="{72BB9DA0-C196-4682-B07C-812947E4E36F}" presName="rootText" presStyleLbl="node2" presStyleIdx="1" presStyleCnt="5">
        <dgm:presLayoutVars>
          <dgm:chPref val="3"/>
        </dgm:presLayoutVars>
      </dgm:prSet>
      <dgm:spPr/>
    </dgm:pt>
    <dgm:pt modelId="{1C455FD6-D8E9-4738-B7A4-8605496891B1}" type="pres">
      <dgm:prSet presAssocID="{72BB9DA0-C196-4682-B07C-812947E4E36F}" presName="rootConnector" presStyleLbl="node2" presStyleIdx="1" presStyleCnt="5"/>
      <dgm:spPr/>
    </dgm:pt>
    <dgm:pt modelId="{3766B8C5-5AEE-4CF1-9C63-F8372BEDF39F}" type="pres">
      <dgm:prSet presAssocID="{72BB9DA0-C196-4682-B07C-812947E4E36F}" presName="hierChild4" presStyleCnt="0"/>
      <dgm:spPr/>
    </dgm:pt>
    <dgm:pt modelId="{422EBC1A-32F0-4BC0-B600-013D3425D120}" type="pres">
      <dgm:prSet presAssocID="{72BB9DA0-C196-4682-B07C-812947E4E36F}" presName="hierChild5" presStyleCnt="0"/>
      <dgm:spPr/>
    </dgm:pt>
    <dgm:pt modelId="{C8CD7BDD-A8E4-4765-ACAB-FEED76C55DE9}" type="pres">
      <dgm:prSet presAssocID="{E465331C-D927-4163-8773-899825B9A7DA}" presName="Name37" presStyleLbl="parChTrans1D2" presStyleIdx="2" presStyleCnt="5"/>
      <dgm:spPr/>
    </dgm:pt>
    <dgm:pt modelId="{21DCBF62-89E2-46F6-AFA3-0C488EA9B895}" type="pres">
      <dgm:prSet presAssocID="{C1F6B023-278E-443D-BCB1-195F6C2A124A}" presName="hierRoot2" presStyleCnt="0">
        <dgm:presLayoutVars>
          <dgm:hierBranch val="init"/>
        </dgm:presLayoutVars>
      </dgm:prSet>
      <dgm:spPr/>
    </dgm:pt>
    <dgm:pt modelId="{16C930CF-43D1-4BAF-9651-B65B20247CCE}" type="pres">
      <dgm:prSet presAssocID="{C1F6B023-278E-443D-BCB1-195F6C2A124A}" presName="rootComposite" presStyleCnt="0"/>
      <dgm:spPr/>
    </dgm:pt>
    <dgm:pt modelId="{29C8AEE6-800A-48DE-A55B-5BE89BE5A91D}" type="pres">
      <dgm:prSet presAssocID="{C1F6B023-278E-443D-BCB1-195F6C2A124A}" presName="rootText" presStyleLbl="node2" presStyleIdx="2" presStyleCnt="5">
        <dgm:presLayoutVars>
          <dgm:chPref val="3"/>
        </dgm:presLayoutVars>
      </dgm:prSet>
      <dgm:spPr/>
    </dgm:pt>
    <dgm:pt modelId="{3A5A5BE0-847C-481F-B672-5B75E2CECCFD}" type="pres">
      <dgm:prSet presAssocID="{C1F6B023-278E-443D-BCB1-195F6C2A124A}" presName="rootConnector" presStyleLbl="node2" presStyleIdx="2" presStyleCnt="5"/>
      <dgm:spPr/>
    </dgm:pt>
    <dgm:pt modelId="{88A1519D-DBF8-4AFF-9B4A-0C91A9AA582E}" type="pres">
      <dgm:prSet presAssocID="{C1F6B023-278E-443D-BCB1-195F6C2A124A}" presName="hierChild4" presStyleCnt="0"/>
      <dgm:spPr/>
    </dgm:pt>
    <dgm:pt modelId="{B6D017E9-8FE5-4387-9A8B-AABA24D46149}" type="pres">
      <dgm:prSet presAssocID="{C1F6B023-278E-443D-BCB1-195F6C2A124A}" presName="hierChild5" presStyleCnt="0"/>
      <dgm:spPr/>
    </dgm:pt>
    <dgm:pt modelId="{7138B36F-59D0-4502-89C7-24A77E415590}" type="pres">
      <dgm:prSet presAssocID="{0EFCE923-69C2-44BA-A0A0-EE58D2E23EDB}" presName="Name37" presStyleLbl="parChTrans1D2" presStyleIdx="3" presStyleCnt="5"/>
      <dgm:spPr/>
    </dgm:pt>
    <dgm:pt modelId="{8B821BDF-2B1C-4A90-BEB2-C92B07E41E62}" type="pres">
      <dgm:prSet presAssocID="{0FA4D447-FD00-47F0-9811-FA5488E97F78}" presName="hierRoot2" presStyleCnt="0">
        <dgm:presLayoutVars>
          <dgm:hierBranch val="init"/>
        </dgm:presLayoutVars>
      </dgm:prSet>
      <dgm:spPr/>
    </dgm:pt>
    <dgm:pt modelId="{0E6023BA-229B-4DE9-99F4-944317387EF0}" type="pres">
      <dgm:prSet presAssocID="{0FA4D447-FD00-47F0-9811-FA5488E97F78}" presName="rootComposite" presStyleCnt="0"/>
      <dgm:spPr/>
    </dgm:pt>
    <dgm:pt modelId="{9CEE9083-C905-4B33-AE92-D2EE1B87472B}" type="pres">
      <dgm:prSet presAssocID="{0FA4D447-FD00-47F0-9811-FA5488E97F78}" presName="rootText" presStyleLbl="node2" presStyleIdx="3" presStyleCnt="5">
        <dgm:presLayoutVars>
          <dgm:chPref val="3"/>
        </dgm:presLayoutVars>
      </dgm:prSet>
      <dgm:spPr/>
    </dgm:pt>
    <dgm:pt modelId="{14C314F1-00CE-4EC9-A7E8-DAC4FF22FFB9}" type="pres">
      <dgm:prSet presAssocID="{0FA4D447-FD00-47F0-9811-FA5488E97F78}" presName="rootConnector" presStyleLbl="node2" presStyleIdx="3" presStyleCnt="5"/>
      <dgm:spPr/>
    </dgm:pt>
    <dgm:pt modelId="{B90C50B2-A8CF-4D91-9D39-6A7BBCA57FE1}" type="pres">
      <dgm:prSet presAssocID="{0FA4D447-FD00-47F0-9811-FA5488E97F78}" presName="hierChild4" presStyleCnt="0"/>
      <dgm:spPr/>
    </dgm:pt>
    <dgm:pt modelId="{E3884441-8302-4BB3-ACCD-7BEC2329F5C2}" type="pres">
      <dgm:prSet presAssocID="{0FA4D447-FD00-47F0-9811-FA5488E97F78}" presName="hierChild5" presStyleCnt="0"/>
      <dgm:spPr/>
    </dgm:pt>
    <dgm:pt modelId="{591EBCC4-580D-4A98-A1B7-5F710807D153}" type="pres">
      <dgm:prSet presAssocID="{21AB62E8-A722-4A9E-875C-6BB9D2351C24}" presName="Name37" presStyleLbl="parChTrans1D2" presStyleIdx="4" presStyleCnt="5"/>
      <dgm:spPr/>
    </dgm:pt>
    <dgm:pt modelId="{34C79405-81C9-4EF2-8A11-D0EB8E9A752C}" type="pres">
      <dgm:prSet presAssocID="{09491D76-18A9-47F8-803C-D5FAEF21D22A}" presName="hierRoot2" presStyleCnt="0">
        <dgm:presLayoutVars>
          <dgm:hierBranch val="init"/>
        </dgm:presLayoutVars>
      </dgm:prSet>
      <dgm:spPr/>
    </dgm:pt>
    <dgm:pt modelId="{4DD0D911-0726-4E88-BF53-70C9D2A5B403}" type="pres">
      <dgm:prSet presAssocID="{09491D76-18A9-47F8-803C-D5FAEF21D22A}" presName="rootComposite" presStyleCnt="0"/>
      <dgm:spPr/>
    </dgm:pt>
    <dgm:pt modelId="{D4D77070-004A-4976-A708-DB89A98CB00E}" type="pres">
      <dgm:prSet presAssocID="{09491D76-18A9-47F8-803C-D5FAEF21D22A}" presName="rootText" presStyleLbl="node2" presStyleIdx="4" presStyleCnt="5">
        <dgm:presLayoutVars>
          <dgm:chPref val="3"/>
        </dgm:presLayoutVars>
      </dgm:prSet>
      <dgm:spPr/>
    </dgm:pt>
    <dgm:pt modelId="{6BFF3FAF-8292-4321-A7C6-F4B6C711F0A4}" type="pres">
      <dgm:prSet presAssocID="{09491D76-18A9-47F8-803C-D5FAEF21D22A}" presName="rootConnector" presStyleLbl="node2" presStyleIdx="4" presStyleCnt="5"/>
      <dgm:spPr/>
    </dgm:pt>
    <dgm:pt modelId="{32FE4076-9426-4CA7-ACE2-5FDFCA6CDDFB}" type="pres">
      <dgm:prSet presAssocID="{09491D76-18A9-47F8-803C-D5FAEF21D22A}" presName="hierChild4" presStyleCnt="0"/>
      <dgm:spPr/>
    </dgm:pt>
    <dgm:pt modelId="{C8B21260-C3D7-44CE-9007-5024A2622DB5}" type="pres">
      <dgm:prSet presAssocID="{09491D76-18A9-47F8-803C-D5FAEF21D22A}" presName="hierChild5" presStyleCnt="0"/>
      <dgm:spPr/>
    </dgm:pt>
    <dgm:pt modelId="{620882BD-0424-438C-95BF-1D63B421AC6D}" type="pres">
      <dgm:prSet presAssocID="{13FB90D4-F1DA-4DEB-A988-4426F1C977AA}" presName="hierChild3" presStyleCnt="0"/>
      <dgm:spPr/>
    </dgm:pt>
  </dgm:ptLst>
  <dgm:cxnLst>
    <dgm:cxn modelId="{30C52D08-6F20-440C-AF6A-22C77937C65C}" type="presOf" srcId="{0FA4D447-FD00-47F0-9811-FA5488E97F78}" destId="{14C314F1-00CE-4EC9-A7E8-DAC4FF22FFB9}" srcOrd="1" destOrd="0" presId="urn:microsoft.com/office/officeart/2005/8/layout/orgChart1"/>
    <dgm:cxn modelId="{1E4A3809-6617-4C50-921B-1867F6AA8084}" type="presOf" srcId="{0FA4D447-FD00-47F0-9811-FA5488E97F78}" destId="{9CEE9083-C905-4B33-AE92-D2EE1B87472B}" srcOrd="0" destOrd="0" presId="urn:microsoft.com/office/officeart/2005/8/layout/orgChart1"/>
    <dgm:cxn modelId="{1431C10C-E6E2-4186-BFFB-399ED5B3F02B}" type="presOf" srcId="{274CDFA3-59CE-4E3B-AC91-191797996A0E}" destId="{5B404E1F-4C1A-4831-94D1-AFC0FB4B703E}" srcOrd="0" destOrd="0" presId="urn:microsoft.com/office/officeart/2005/8/layout/orgChart1"/>
    <dgm:cxn modelId="{B2A24A11-1613-4075-9163-5E96CB702C5F}" type="presOf" srcId="{C1F6B023-278E-443D-BCB1-195F6C2A124A}" destId="{29C8AEE6-800A-48DE-A55B-5BE89BE5A91D}" srcOrd="0" destOrd="0" presId="urn:microsoft.com/office/officeart/2005/8/layout/orgChart1"/>
    <dgm:cxn modelId="{DD480E23-EA11-47B5-AF55-506B69EC5EE0}" type="presOf" srcId="{09491D76-18A9-47F8-803C-D5FAEF21D22A}" destId="{D4D77070-004A-4976-A708-DB89A98CB00E}" srcOrd="0" destOrd="0" presId="urn:microsoft.com/office/officeart/2005/8/layout/orgChart1"/>
    <dgm:cxn modelId="{17761C28-BEF9-4905-B080-CF44FDE92BA8}" type="presOf" srcId="{09491D76-18A9-47F8-803C-D5FAEF21D22A}" destId="{6BFF3FAF-8292-4321-A7C6-F4B6C711F0A4}" srcOrd="1" destOrd="0" presId="urn:microsoft.com/office/officeart/2005/8/layout/orgChart1"/>
    <dgm:cxn modelId="{48A5FC32-8D55-41BB-B9EC-1FB83388C696}" srcId="{13FB90D4-F1DA-4DEB-A988-4426F1C977AA}" destId="{72BB9DA0-C196-4682-B07C-812947E4E36F}" srcOrd="1" destOrd="0" parTransId="{274CDFA3-59CE-4E3B-AC91-191797996A0E}" sibTransId="{46F2AB1A-BF90-4062-8F46-234C051958E3}"/>
    <dgm:cxn modelId="{1F38FE3A-5D2A-45FA-8CED-AA30AA340530}" srcId="{05EBA863-2F2D-4E00-A7A4-D576608105F6}" destId="{13FB90D4-F1DA-4DEB-A988-4426F1C977AA}" srcOrd="0" destOrd="0" parTransId="{8C391F1E-0628-4808-8CD2-70730D1F2D59}" sibTransId="{B2FF184F-C57C-4863-BACF-FAC94111DB55}"/>
    <dgm:cxn modelId="{45C8B863-1430-45C7-A4FF-2CCE35F66F2A}" srcId="{13FB90D4-F1DA-4DEB-A988-4426F1C977AA}" destId="{09491D76-18A9-47F8-803C-D5FAEF21D22A}" srcOrd="4" destOrd="0" parTransId="{21AB62E8-A722-4A9E-875C-6BB9D2351C24}" sibTransId="{377FCC26-134C-4A84-A439-C378BF67153F}"/>
    <dgm:cxn modelId="{8B44F467-235D-473F-ADC7-DB7A7ED315C6}" type="presOf" srcId="{05EBA863-2F2D-4E00-A7A4-D576608105F6}" destId="{B61FB237-A6ED-49A4-9598-7067CE91DCC8}" srcOrd="0" destOrd="0" presId="urn:microsoft.com/office/officeart/2005/8/layout/orgChart1"/>
    <dgm:cxn modelId="{AA563068-C741-485B-852A-0FF6B1063E2B}" type="presOf" srcId="{C8718522-BB11-4EA3-832D-24CD61060401}" destId="{97C0EE73-FC83-40C2-85F3-5B9F9F6BC2D3}" srcOrd="0" destOrd="0" presId="urn:microsoft.com/office/officeart/2005/8/layout/orgChart1"/>
    <dgm:cxn modelId="{57334B4C-B37C-45C6-A6A4-DE743843D4B4}" type="presOf" srcId="{5F879ECC-11B7-4055-840F-5A645CF13AC6}" destId="{31EC407B-1045-4C91-AC62-E01087C42244}" srcOrd="0" destOrd="0" presId="urn:microsoft.com/office/officeart/2005/8/layout/orgChart1"/>
    <dgm:cxn modelId="{87390352-CC2F-4BD4-B055-BDAB7871DDA5}" type="presOf" srcId="{C8718522-BB11-4EA3-832D-24CD61060401}" destId="{15139DF4-EF1B-4FA0-A64B-EE39C776FE61}" srcOrd="1" destOrd="0" presId="urn:microsoft.com/office/officeart/2005/8/layout/orgChart1"/>
    <dgm:cxn modelId="{A726E981-0E3D-4E5D-B0D0-23527BE4091A}" type="presOf" srcId="{21AB62E8-A722-4A9E-875C-6BB9D2351C24}" destId="{591EBCC4-580D-4A98-A1B7-5F710807D153}" srcOrd="0" destOrd="0" presId="urn:microsoft.com/office/officeart/2005/8/layout/orgChart1"/>
    <dgm:cxn modelId="{999FAE88-5CF8-48EA-B150-8029F81D8C9E}" type="presOf" srcId="{E465331C-D927-4163-8773-899825B9A7DA}" destId="{C8CD7BDD-A8E4-4765-ACAB-FEED76C55DE9}" srcOrd="0" destOrd="0" presId="urn:microsoft.com/office/officeart/2005/8/layout/orgChart1"/>
    <dgm:cxn modelId="{A1D109BA-EA62-4AAA-B6EA-68B56115FC35}" srcId="{13FB90D4-F1DA-4DEB-A988-4426F1C977AA}" destId="{0FA4D447-FD00-47F0-9811-FA5488E97F78}" srcOrd="3" destOrd="0" parTransId="{0EFCE923-69C2-44BA-A0A0-EE58D2E23EDB}" sibTransId="{54E7912F-79BD-4BFD-B716-03F54BE8B58A}"/>
    <dgm:cxn modelId="{D126FABA-9320-46C4-90C6-86884C34937A}" srcId="{13FB90D4-F1DA-4DEB-A988-4426F1C977AA}" destId="{C8718522-BB11-4EA3-832D-24CD61060401}" srcOrd="0" destOrd="0" parTransId="{5F879ECC-11B7-4055-840F-5A645CF13AC6}" sibTransId="{53059461-B355-4197-BFCD-D5DFD64DB595}"/>
    <dgm:cxn modelId="{67A19BBC-892B-4C18-B0F0-5D00B2C8D43F}" type="presOf" srcId="{13FB90D4-F1DA-4DEB-A988-4426F1C977AA}" destId="{5D170676-BCD3-46E7-83E6-45F2550FBBAC}" srcOrd="1" destOrd="0" presId="urn:microsoft.com/office/officeart/2005/8/layout/orgChart1"/>
    <dgm:cxn modelId="{5636F9C9-9C3A-46C6-AA70-A168C5E98190}" type="presOf" srcId="{72BB9DA0-C196-4682-B07C-812947E4E36F}" destId="{1C455FD6-D8E9-4738-B7A4-8605496891B1}" srcOrd="1" destOrd="0" presId="urn:microsoft.com/office/officeart/2005/8/layout/orgChart1"/>
    <dgm:cxn modelId="{CA9512D6-1EAD-4F51-A505-3F65FE98CEE7}" srcId="{13FB90D4-F1DA-4DEB-A988-4426F1C977AA}" destId="{C1F6B023-278E-443D-BCB1-195F6C2A124A}" srcOrd="2" destOrd="0" parTransId="{E465331C-D927-4163-8773-899825B9A7DA}" sibTransId="{F04BB16E-6FEE-4F91-BBD2-3F1659B94F2C}"/>
    <dgm:cxn modelId="{FD62ECD7-C1C3-4241-9683-C9DD41E2A10B}" type="presOf" srcId="{0EFCE923-69C2-44BA-A0A0-EE58D2E23EDB}" destId="{7138B36F-59D0-4502-89C7-24A77E415590}" srcOrd="0" destOrd="0" presId="urn:microsoft.com/office/officeart/2005/8/layout/orgChart1"/>
    <dgm:cxn modelId="{365C0DE7-1362-465E-93E4-81816AEDAB2E}" type="presOf" srcId="{72BB9DA0-C196-4682-B07C-812947E4E36F}" destId="{5B421525-C6EB-4D38-9BA7-4913213EA9BB}" srcOrd="0" destOrd="0" presId="urn:microsoft.com/office/officeart/2005/8/layout/orgChart1"/>
    <dgm:cxn modelId="{514110E8-2646-4FCB-94C7-422BF3F4567C}" type="presOf" srcId="{C1F6B023-278E-443D-BCB1-195F6C2A124A}" destId="{3A5A5BE0-847C-481F-B672-5B75E2CECCFD}" srcOrd="1" destOrd="0" presId="urn:microsoft.com/office/officeart/2005/8/layout/orgChart1"/>
    <dgm:cxn modelId="{5D384BF6-98E5-4F1F-970C-1A497F7E4991}" type="presOf" srcId="{13FB90D4-F1DA-4DEB-A988-4426F1C977AA}" destId="{9DF629EE-AE66-4E94-83DE-F4BB752B6DC1}" srcOrd="0" destOrd="0" presId="urn:microsoft.com/office/officeart/2005/8/layout/orgChart1"/>
    <dgm:cxn modelId="{F93B903A-4EA6-44A6-B007-11B04A7D2544}" type="presParOf" srcId="{B61FB237-A6ED-49A4-9598-7067CE91DCC8}" destId="{4B7BC94A-A88B-41DF-A79D-15FF0FC9FE59}" srcOrd="0" destOrd="0" presId="urn:microsoft.com/office/officeart/2005/8/layout/orgChart1"/>
    <dgm:cxn modelId="{3B9EE85C-498D-4792-911C-F2CA8879B337}" type="presParOf" srcId="{4B7BC94A-A88B-41DF-A79D-15FF0FC9FE59}" destId="{CB933903-BFFE-4B5D-95F9-7EC1E27DC107}" srcOrd="0" destOrd="0" presId="urn:microsoft.com/office/officeart/2005/8/layout/orgChart1"/>
    <dgm:cxn modelId="{CE76FDD4-A1EE-4C7E-900F-13B9FFE723B2}" type="presParOf" srcId="{CB933903-BFFE-4B5D-95F9-7EC1E27DC107}" destId="{9DF629EE-AE66-4E94-83DE-F4BB752B6DC1}" srcOrd="0" destOrd="0" presId="urn:microsoft.com/office/officeart/2005/8/layout/orgChart1"/>
    <dgm:cxn modelId="{FAE91F6A-8606-42DD-B40E-424069C070D3}" type="presParOf" srcId="{CB933903-BFFE-4B5D-95F9-7EC1E27DC107}" destId="{5D170676-BCD3-46E7-83E6-45F2550FBBAC}" srcOrd="1" destOrd="0" presId="urn:microsoft.com/office/officeart/2005/8/layout/orgChart1"/>
    <dgm:cxn modelId="{3B339F90-6FFA-48B5-AB27-72A41D15E133}" type="presParOf" srcId="{4B7BC94A-A88B-41DF-A79D-15FF0FC9FE59}" destId="{FE993D4B-4363-42C0-B6DB-2CB55D146629}" srcOrd="1" destOrd="0" presId="urn:microsoft.com/office/officeart/2005/8/layout/orgChart1"/>
    <dgm:cxn modelId="{9AADA103-4AC1-452C-BB5B-62A5CA77C7E1}" type="presParOf" srcId="{FE993D4B-4363-42C0-B6DB-2CB55D146629}" destId="{31EC407B-1045-4C91-AC62-E01087C42244}" srcOrd="0" destOrd="0" presId="urn:microsoft.com/office/officeart/2005/8/layout/orgChart1"/>
    <dgm:cxn modelId="{DFF99706-ED51-45C9-9BA1-AB2D2AB14D54}" type="presParOf" srcId="{FE993D4B-4363-42C0-B6DB-2CB55D146629}" destId="{64B8A498-E491-4C90-BA1C-220C00596F36}" srcOrd="1" destOrd="0" presId="urn:microsoft.com/office/officeart/2005/8/layout/orgChart1"/>
    <dgm:cxn modelId="{87307A6D-D612-4466-814C-1B592076902C}" type="presParOf" srcId="{64B8A498-E491-4C90-BA1C-220C00596F36}" destId="{F72768C8-8A0D-482C-9D03-A5FAD382AA49}" srcOrd="0" destOrd="0" presId="urn:microsoft.com/office/officeart/2005/8/layout/orgChart1"/>
    <dgm:cxn modelId="{2E88B5A6-65DA-4E4B-8EAF-EB15410953EA}" type="presParOf" srcId="{F72768C8-8A0D-482C-9D03-A5FAD382AA49}" destId="{97C0EE73-FC83-40C2-85F3-5B9F9F6BC2D3}" srcOrd="0" destOrd="0" presId="urn:microsoft.com/office/officeart/2005/8/layout/orgChart1"/>
    <dgm:cxn modelId="{5DB180BA-2836-475F-8265-74522347927D}" type="presParOf" srcId="{F72768C8-8A0D-482C-9D03-A5FAD382AA49}" destId="{15139DF4-EF1B-4FA0-A64B-EE39C776FE61}" srcOrd="1" destOrd="0" presId="urn:microsoft.com/office/officeart/2005/8/layout/orgChart1"/>
    <dgm:cxn modelId="{DA006D1E-9E2A-4A92-BED9-B645F0820F92}" type="presParOf" srcId="{64B8A498-E491-4C90-BA1C-220C00596F36}" destId="{00B74D21-0E84-4453-926C-0513BD49B785}" srcOrd="1" destOrd="0" presId="urn:microsoft.com/office/officeart/2005/8/layout/orgChart1"/>
    <dgm:cxn modelId="{0416F8A9-35AB-42C0-99A8-9CA80618A37E}" type="presParOf" srcId="{64B8A498-E491-4C90-BA1C-220C00596F36}" destId="{B462BA68-85CA-422E-A689-9C057D676F65}" srcOrd="2" destOrd="0" presId="urn:microsoft.com/office/officeart/2005/8/layout/orgChart1"/>
    <dgm:cxn modelId="{B1E7D7EF-202D-462E-9734-1040104DBF46}" type="presParOf" srcId="{FE993D4B-4363-42C0-B6DB-2CB55D146629}" destId="{5B404E1F-4C1A-4831-94D1-AFC0FB4B703E}" srcOrd="2" destOrd="0" presId="urn:microsoft.com/office/officeart/2005/8/layout/orgChart1"/>
    <dgm:cxn modelId="{7A8020C1-7888-4659-B014-D083E6D27D9D}" type="presParOf" srcId="{FE993D4B-4363-42C0-B6DB-2CB55D146629}" destId="{CD6A6522-AA5B-4936-A1CF-282F082A6685}" srcOrd="3" destOrd="0" presId="urn:microsoft.com/office/officeart/2005/8/layout/orgChart1"/>
    <dgm:cxn modelId="{98E5E84D-10BC-45D6-96B1-FB91FF31CFA4}" type="presParOf" srcId="{CD6A6522-AA5B-4936-A1CF-282F082A6685}" destId="{115FADA0-3A8E-4297-BE0B-331083DBD768}" srcOrd="0" destOrd="0" presId="urn:microsoft.com/office/officeart/2005/8/layout/orgChart1"/>
    <dgm:cxn modelId="{3438A84E-7A5C-4D35-B3F4-99A746F7C2F8}" type="presParOf" srcId="{115FADA0-3A8E-4297-BE0B-331083DBD768}" destId="{5B421525-C6EB-4D38-9BA7-4913213EA9BB}" srcOrd="0" destOrd="0" presId="urn:microsoft.com/office/officeart/2005/8/layout/orgChart1"/>
    <dgm:cxn modelId="{4C864DFC-602C-4EB0-B468-3BAEC9B239C6}" type="presParOf" srcId="{115FADA0-3A8E-4297-BE0B-331083DBD768}" destId="{1C455FD6-D8E9-4738-B7A4-8605496891B1}" srcOrd="1" destOrd="0" presId="urn:microsoft.com/office/officeart/2005/8/layout/orgChart1"/>
    <dgm:cxn modelId="{BB507635-D3EA-46AA-9150-6C9D8822149F}" type="presParOf" srcId="{CD6A6522-AA5B-4936-A1CF-282F082A6685}" destId="{3766B8C5-5AEE-4CF1-9C63-F8372BEDF39F}" srcOrd="1" destOrd="0" presId="urn:microsoft.com/office/officeart/2005/8/layout/orgChart1"/>
    <dgm:cxn modelId="{71C685BD-E6D3-476C-9E72-F32F2E7A335F}" type="presParOf" srcId="{CD6A6522-AA5B-4936-A1CF-282F082A6685}" destId="{422EBC1A-32F0-4BC0-B600-013D3425D120}" srcOrd="2" destOrd="0" presId="urn:microsoft.com/office/officeart/2005/8/layout/orgChart1"/>
    <dgm:cxn modelId="{AAAD8DB4-346E-430B-993C-0FB1D9D928C8}" type="presParOf" srcId="{FE993D4B-4363-42C0-B6DB-2CB55D146629}" destId="{C8CD7BDD-A8E4-4765-ACAB-FEED76C55DE9}" srcOrd="4" destOrd="0" presId="urn:microsoft.com/office/officeart/2005/8/layout/orgChart1"/>
    <dgm:cxn modelId="{A4F2B0A0-0ED7-4178-A3AC-8A6AA18E02CF}" type="presParOf" srcId="{FE993D4B-4363-42C0-B6DB-2CB55D146629}" destId="{21DCBF62-89E2-46F6-AFA3-0C488EA9B895}" srcOrd="5" destOrd="0" presId="urn:microsoft.com/office/officeart/2005/8/layout/orgChart1"/>
    <dgm:cxn modelId="{5D445B29-6367-47DA-BD96-EC98BED7EEC3}" type="presParOf" srcId="{21DCBF62-89E2-46F6-AFA3-0C488EA9B895}" destId="{16C930CF-43D1-4BAF-9651-B65B20247CCE}" srcOrd="0" destOrd="0" presId="urn:microsoft.com/office/officeart/2005/8/layout/orgChart1"/>
    <dgm:cxn modelId="{3B533A74-B9DD-4F41-B3C7-B95E50F001E5}" type="presParOf" srcId="{16C930CF-43D1-4BAF-9651-B65B20247CCE}" destId="{29C8AEE6-800A-48DE-A55B-5BE89BE5A91D}" srcOrd="0" destOrd="0" presId="urn:microsoft.com/office/officeart/2005/8/layout/orgChart1"/>
    <dgm:cxn modelId="{74935015-7AD1-483B-8CCE-CE3BCFBD1ED5}" type="presParOf" srcId="{16C930CF-43D1-4BAF-9651-B65B20247CCE}" destId="{3A5A5BE0-847C-481F-B672-5B75E2CECCFD}" srcOrd="1" destOrd="0" presId="urn:microsoft.com/office/officeart/2005/8/layout/orgChart1"/>
    <dgm:cxn modelId="{DB698FB2-F6E0-484D-8BAC-7FEDB6366DA6}" type="presParOf" srcId="{21DCBF62-89E2-46F6-AFA3-0C488EA9B895}" destId="{88A1519D-DBF8-4AFF-9B4A-0C91A9AA582E}" srcOrd="1" destOrd="0" presId="urn:microsoft.com/office/officeart/2005/8/layout/orgChart1"/>
    <dgm:cxn modelId="{92E1EA4E-1D43-43CB-8B2F-B06B8A3EA198}" type="presParOf" srcId="{21DCBF62-89E2-46F6-AFA3-0C488EA9B895}" destId="{B6D017E9-8FE5-4387-9A8B-AABA24D46149}" srcOrd="2" destOrd="0" presId="urn:microsoft.com/office/officeart/2005/8/layout/orgChart1"/>
    <dgm:cxn modelId="{D8F73B03-3005-420A-87EB-C8FA5E47716D}" type="presParOf" srcId="{FE993D4B-4363-42C0-B6DB-2CB55D146629}" destId="{7138B36F-59D0-4502-89C7-24A77E415590}" srcOrd="6" destOrd="0" presId="urn:microsoft.com/office/officeart/2005/8/layout/orgChart1"/>
    <dgm:cxn modelId="{C96619B5-E947-4DDF-9B6A-394B2E3928F0}" type="presParOf" srcId="{FE993D4B-4363-42C0-B6DB-2CB55D146629}" destId="{8B821BDF-2B1C-4A90-BEB2-C92B07E41E62}" srcOrd="7" destOrd="0" presId="urn:microsoft.com/office/officeart/2005/8/layout/orgChart1"/>
    <dgm:cxn modelId="{11F3DCB9-4117-419C-81AA-834F2658550C}" type="presParOf" srcId="{8B821BDF-2B1C-4A90-BEB2-C92B07E41E62}" destId="{0E6023BA-229B-4DE9-99F4-944317387EF0}" srcOrd="0" destOrd="0" presId="urn:microsoft.com/office/officeart/2005/8/layout/orgChart1"/>
    <dgm:cxn modelId="{1BC70634-30B7-4937-A279-0D0CC469FF92}" type="presParOf" srcId="{0E6023BA-229B-4DE9-99F4-944317387EF0}" destId="{9CEE9083-C905-4B33-AE92-D2EE1B87472B}" srcOrd="0" destOrd="0" presId="urn:microsoft.com/office/officeart/2005/8/layout/orgChart1"/>
    <dgm:cxn modelId="{6EDCD8E4-F78F-4588-9228-B5CF8C8ABB3A}" type="presParOf" srcId="{0E6023BA-229B-4DE9-99F4-944317387EF0}" destId="{14C314F1-00CE-4EC9-A7E8-DAC4FF22FFB9}" srcOrd="1" destOrd="0" presId="urn:microsoft.com/office/officeart/2005/8/layout/orgChart1"/>
    <dgm:cxn modelId="{BF007AB7-4753-45D2-B587-272E28CECFCE}" type="presParOf" srcId="{8B821BDF-2B1C-4A90-BEB2-C92B07E41E62}" destId="{B90C50B2-A8CF-4D91-9D39-6A7BBCA57FE1}" srcOrd="1" destOrd="0" presId="urn:microsoft.com/office/officeart/2005/8/layout/orgChart1"/>
    <dgm:cxn modelId="{2B682F44-07A7-4D02-A6C7-54189778C03C}" type="presParOf" srcId="{8B821BDF-2B1C-4A90-BEB2-C92B07E41E62}" destId="{E3884441-8302-4BB3-ACCD-7BEC2329F5C2}" srcOrd="2" destOrd="0" presId="urn:microsoft.com/office/officeart/2005/8/layout/orgChart1"/>
    <dgm:cxn modelId="{A30A0BF3-01BC-4BD6-9377-381DAE75448C}" type="presParOf" srcId="{FE993D4B-4363-42C0-B6DB-2CB55D146629}" destId="{591EBCC4-580D-4A98-A1B7-5F710807D153}" srcOrd="8" destOrd="0" presId="urn:microsoft.com/office/officeart/2005/8/layout/orgChart1"/>
    <dgm:cxn modelId="{29BCF57F-8C29-4E88-A4EB-74C2A8717550}" type="presParOf" srcId="{FE993D4B-4363-42C0-B6DB-2CB55D146629}" destId="{34C79405-81C9-4EF2-8A11-D0EB8E9A752C}" srcOrd="9" destOrd="0" presId="urn:microsoft.com/office/officeart/2005/8/layout/orgChart1"/>
    <dgm:cxn modelId="{F842B7D1-8396-47F1-812A-22C981F7C2A3}" type="presParOf" srcId="{34C79405-81C9-4EF2-8A11-D0EB8E9A752C}" destId="{4DD0D911-0726-4E88-BF53-70C9D2A5B403}" srcOrd="0" destOrd="0" presId="urn:microsoft.com/office/officeart/2005/8/layout/orgChart1"/>
    <dgm:cxn modelId="{1DD9FE87-BC1E-4420-A947-C01BD71E5E86}" type="presParOf" srcId="{4DD0D911-0726-4E88-BF53-70C9D2A5B403}" destId="{D4D77070-004A-4976-A708-DB89A98CB00E}" srcOrd="0" destOrd="0" presId="urn:microsoft.com/office/officeart/2005/8/layout/orgChart1"/>
    <dgm:cxn modelId="{C1A3E5C7-941F-4AA0-9E44-901F9CA66BAF}" type="presParOf" srcId="{4DD0D911-0726-4E88-BF53-70C9D2A5B403}" destId="{6BFF3FAF-8292-4321-A7C6-F4B6C711F0A4}" srcOrd="1" destOrd="0" presId="urn:microsoft.com/office/officeart/2005/8/layout/orgChart1"/>
    <dgm:cxn modelId="{E47D5A9F-1059-4AC8-839F-CE704290AB93}" type="presParOf" srcId="{34C79405-81C9-4EF2-8A11-D0EB8E9A752C}" destId="{32FE4076-9426-4CA7-ACE2-5FDFCA6CDDFB}" srcOrd="1" destOrd="0" presId="urn:microsoft.com/office/officeart/2005/8/layout/orgChart1"/>
    <dgm:cxn modelId="{A936CE80-A0E2-4CCE-B8BC-84E35ADC2919}" type="presParOf" srcId="{34C79405-81C9-4EF2-8A11-D0EB8E9A752C}" destId="{C8B21260-C3D7-44CE-9007-5024A2622DB5}" srcOrd="2" destOrd="0" presId="urn:microsoft.com/office/officeart/2005/8/layout/orgChart1"/>
    <dgm:cxn modelId="{3586910C-EAA9-4DA4-999E-13B316AD120E}" type="presParOf" srcId="{4B7BC94A-A88B-41DF-A79D-15FF0FC9FE59}" destId="{620882BD-0424-438C-95BF-1D63B421AC6D}"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1EBCC4-580D-4A98-A1B7-5F710807D153}">
      <dsp:nvSpPr>
        <dsp:cNvPr id="0" name=""/>
        <dsp:cNvSpPr/>
      </dsp:nvSpPr>
      <dsp:spPr>
        <a:xfrm>
          <a:off x="2308225" y="906660"/>
          <a:ext cx="1912654" cy="165974"/>
        </a:xfrm>
        <a:custGeom>
          <a:avLst/>
          <a:gdLst/>
          <a:ahLst/>
          <a:cxnLst/>
          <a:rect l="0" t="0" r="0" b="0"/>
          <a:pathLst>
            <a:path>
              <a:moveTo>
                <a:pt x="0" y="0"/>
              </a:moveTo>
              <a:lnTo>
                <a:pt x="0" y="82987"/>
              </a:lnTo>
              <a:lnTo>
                <a:pt x="1912654" y="82987"/>
              </a:lnTo>
              <a:lnTo>
                <a:pt x="1912654" y="1659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38B36F-59D0-4502-89C7-24A77E415590}">
      <dsp:nvSpPr>
        <dsp:cNvPr id="0" name=""/>
        <dsp:cNvSpPr/>
      </dsp:nvSpPr>
      <dsp:spPr>
        <a:xfrm>
          <a:off x="2308225" y="906660"/>
          <a:ext cx="956327" cy="165974"/>
        </a:xfrm>
        <a:custGeom>
          <a:avLst/>
          <a:gdLst/>
          <a:ahLst/>
          <a:cxnLst/>
          <a:rect l="0" t="0" r="0" b="0"/>
          <a:pathLst>
            <a:path>
              <a:moveTo>
                <a:pt x="0" y="0"/>
              </a:moveTo>
              <a:lnTo>
                <a:pt x="0" y="82987"/>
              </a:lnTo>
              <a:lnTo>
                <a:pt x="956327" y="82987"/>
              </a:lnTo>
              <a:lnTo>
                <a:pt x="956327" y="1659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CD7BDD-A8E4-4765-ACAB-FEED76C55DE9}">
      <dsp:nvSpPr>
        <dsp:cNvPr id="0" name=""/>
        <dsp:cNvSpPr/>
      </dsp:nvSpPr>
      <dsp:spPr>
        <a:xfrm>
          <a:off x="2262504" y="906660"/>
          <a:ext cx="91440" cy="165974"/>
        </a:xfrm>
        <a:custGeom>
          <a:avLst/>
          <a:gdLst/>
          <a:ahLst/>
          <a:cxnLst/>
          <a:rect l="0" t="0" r="0" b="0"/>
          <a:pathLst>
            <a:path>
              <a:moveTo>
                <a:pt x="45720" y="0"/>
              </a:moveTo>
              <a:lnTo>
                <a:pt x="45720" y="1659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404E1F-4C1A-4831-94D1-AFC0FB4B703E}">
      <dsp:nvSpPr>
        <dsp:cNvPr id="0" name=""/>
        <dsp:cNvSpPr/>
      </dsp:nvSpPr>
      <dsp:spPr>
        <a:xfrm>
          <a:off x="1351897" y="906660"/>
          <a:ext cx="956327" cy="165974"/>
        </a:xfrm>
        <a:custGeom>
          <a:avLst/>
          <a:gdLst/>
          <a:ahLst/>
          <a:cxnLst/>
          <a:rect l="0" t="0" r="0" b="0"/>
          <a:pathLst>
            <a:path>
              <a:moveTo>
                <a:pt x="956327" y="0"/>
              </a:moveTo>
              <a:lnTo>
                <a:pt x="956327" y="82987"/>
              </a:lnTo>
              <a:lnTo>
                <a:pt x="0" y="82987"/>
              </a:lnTo>
              <a:lnTo>
                <a:pt x="0" y="1659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EC407B-1045-4C91-AC62-E01087C42244}">
      <dsp:nvSpPr>
        <dsp:cNvPr id="0" name=""/>
        <dsp:cNvSpPr/>
      </dsp:nvSpPr>
      <dsp:spPr>
        <a:xfrm>
          <a:off x="395570" y="906660"/>
          <a:ext cx="1912654" cy="165974"/>
        </a:xfrm>
        <a:custGeom>
          <a:avLst/>
          <a:gdLst/>
          <a:ahLst/>
          <a:cxnLst/>
          <a:rect l="0" t="0" r="0" b="0"/>
          <a:pathLst>
            <a:path>
              <a:moveTo>
                <a:pt x="1912654" y="0"/>
              </a:moveTo>
              <a:lnTo>
                <a:pt x="1912654" y="82987"/>
              </a:lnTo>
              <a:lnTo>
                <a:pt x="0" y="82987"/>
              </a:lnTo>
              <a:lnTo>
                <a:pt x="0" y="1659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F629EE-AE66-4E94-83DE-F4BB752B6DC1}">
      <dsp:nvSpPr>
        <dsp:cNvPr id="0" name=""/>
        <dsp:cNvSpPr/>
      </dsp:nvSpPr>
      <dsp:spPr>
        <a:xfrm>
          <a:off x="1913048" y="511483"/>
          <a:ext cx="790352" cy="395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Compliance and Assurance Manager</a:t>
          </a:r>
        </a:p>
      </dsp:txBody>
      <dsp:txXfrm>
        <a:off x="1913048" y="511483"/>
        <a:ext cx="790352" cy="395176"/>
      </dsp:txXfrm>
    </dsp:sp>
    <dsp:sp modelId="{97C0EE73-FC83-40C2-85F3-5B9F9F6BC2D3}">
      <dsp:nvSpPr>
        <dsp:cNvPr id="0" name=""/>
        <dsp:cNvSpPr/>
      </dsp:nvSpPr>
      <dsp:spPr>
        <a:xfrm>
          <a:off x="394" y="1072634"/>
          <a:ext cx="790352" cy="395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Safety, Risk and Compliance Coordinator</a:t>
          </a:r>
        </a:p>
      </dsp:txBody>
      <dsp:txXfrm>
        <a:off x="394" y="1072634"/>
        <a:ext cx="790352" cy="395176"/>
      </dsp:txXfrm>
    </dsp:sp>
    <dsp:sp modelId="{5B421525-C6EB-4D38-9BA7-4913213EA9BB}">
      <dsp:nvSpPr>
        <dsp:cNvPr id="0" name=""/>
        <dsp:cNvSpPr/>
      </dsp:nvSpPr>
      <dsp:spPr>
        <a:xfrm>
          <a:off x="956721" y="1072634"/>
          <a:ext cx="790352" cy="395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Compliance Officer</a:t>
          </a:r>
        </a:p>
      </dsp:txBody>
      <dsp:txXfrm>
        <a:off x="956721" y="1072634"/>
        <a:ext cx="790352" cy="395176"/>
      </dsp:txXfrm>
    </dsp:sp>
    <dsp:sp modelId="{29C8AEE6-800A-48DE-A55B-5BE89BE5A91D}">
      <dsp:nvSpPr>
        <dsp:cNvPr id="0" name=""/>
        <dsp:cNvSpPr/>
      </dsp:nvSpPr>
      <dsp:spPr>
        <a:xfrm>
          <a:off x="1913048" y="1072634"/>
          <a:ext cx="790352" cy="395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Senior Compliance Officer</a:t>
          </a:r>
        </a:p>
      </dsp:txBody>
      <dsp:txXfrm>
        <a:off x="1913048" y="1072634"/>
        <a:ext cx="790352" cy="395176"/>
      </dsp:txXfrm>
    </dsp:sp>
    <dsp:sp modelId="{9CEE9083-C905-4B33-AE92-D2EE1B87472B}">
      <dsp:nvSpPr>
        <dsp:cNvPr id="0" name=""/>
        <dsp:cNvSpPr/>
      </dsp:nvSpPr>
      <dsp:spPr>
        <a:xfrm>
          <a:off x="2869375" y="1072634"/>
          <a:ext cx="790352" cy="395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Senior Compliance Officer </a:t>
          </a:r>
        </a:p>
      </dsp:txBody>
      <dsp:txXfrm>
        <a:off x="2869375" y="1072634"/>
        <a:ext cx="790352" cy="395176"/>
      </dsp:txXfrm>
    </dsp:sp>
    <dsp:sp modelId="{D4D77070-004A-4976-A708-DB89A98CB00E}">
      <dsp:nvSpPr>
        <dsp:cNvPr id="0" name=""/>
        <dsp:cNvSpPr/>
      </dsp:nvSpPr>
      <dsp:spPr>
        <a:xfrm>
          <a:off x="3825702" y="1072634"/>
          <a:ext cx="790352" cy="395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Safety, Risk and Compliance Coordinator</a:t>
          </a:r>
        </a:p>
      </dsp:txBody>
      <dsp:txXfrm>
        <a:off x="3825702" y="1072634"/>
        <a:ext cx="790352" cy="3951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fb3bc4-bd41-4dd9-ad52-4df24f7bb00c" xsi:nil="true"/>
    <SharedWithUsers xmlns="61f2198f-ed39-483d-b890-370ee2b8ced0">
      <UserInfo>
        <DisplayName>Deirdre Little</DisplayName>
        <AccountId>13</AccountId>
        <AccountType/>
      </UserInfo>
      <UserInfo>
        <DisplayName>Bridgette Dallas-Roebeck</DisplayName>
        <AccountId>23</AccountId>
        <AccountType/>
      </UserInfo>
      <UserInfo>
        <DisplayName>Mark Jensen</DisplayName>
        <AccountId>29</AccountId>
        <AccountType/>
      </UserInfo>
      <UserInfo>
        <DisplayName>Jodine Mills</DisplayName>
        <AccountId>1060</AccountId>
        <AccountType/>
      </UserInfo>
      <UserInfo>
        <DisplayName>Melissa Richmond</DisplayName>
        <AccountId>952</AccountId>
        <AccountType/>
      </UserInfo>
      <UserInfo>
        <DisplayName>Dale Anthony</DisplayName>
        <AccountId>1062</AccountId>
        <AccountType/>
      </UserInfo>
      <UserInfo>
        <DisplayName>Ruby Blucher</DisplayName>
        <AccountId>1927</AccountId>
        <AccountType/>
      </UserInfo>
      <UserInfo>
        <DisplayName>Stuart Wyllie</DisplayName>
        <AccountId>2057</AccountId>
        <AccountType/>
      </UserInfo>
      <UserInfo>
        <DisplayName>Mike Joslin</DisplayName>
        <AccountId>1132</AccountId>
        <AccountType/>
      </UserInfo>
      <UserInfo>
        <DisplayName>Ramila Patel</DisplayName>
        <AccountId>17</AccountId>
        <AccountType/>
      </UserInfo>
      <UserInfo>
        <DisplayName>Lizette Marais</DisplayName>
        <AccountId>337</AccountId>
        <AccountType/>
      </UserInfo>
      <UserInfo>
        <DisplayName>Reyne Evaroa</DisplayName>
        <AccountId>396</AccountId>
        <AccountType/>
      </UserInfo>
      <UserInfo>
        <DisplayName>Elaine Dillon</DisplayName>
        <AccountId>723</AccountId>
        <AccountType/>
      </UserInfo>
    </SharedWithUsers>
    <lcf76f155ced4ddcb4097134ff3c332f xmlns="fb40db05-7ed0-46f0-a047-0ddb6e8b99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1D791F5C04EE429A1EC55580BC6D49" ma:contentTypeVersion="20" ma:contentTypeDescription="Create a new document." ma:contentTypeScope="" ma:versionID="cb2fa2db06f497c086786ef5324c0882">
  <xsd:schema xmlns:xsd="http://www.w3.org/2001/XMLSchema" xmlns:xs="http://www.w3.org/2001/XMLSchema" xmlns:p="http://schemas.microsoft.com/office/2006/metadata/properties" xmlns:ns1="http://schemas.microsoft.com/sharepoint/v3" xmlns:ns2="fb40db05-7ed0-46f0-a047-0ddb6e8b99bc" xmlns:ns3="61f2198f-ed39-483d-b890-370ee2b8ced0" xmlns:ns4="79fb3bc4-bd41-4dd9-ad52-4df24f7bb00c" targetNamespace="http://schemas.microsoft.com/office/2006/metadata/properties" ma:root="true" ma:fieldsID="92439dcdec368331d1783a0da7569275" ns1:_="" ns2:_="" ns3:_="" ns4:_="">
    <xsd:import namespace="http://schemas.microsoft.com/sharepoint/v3"/>
    <xsd:import namespace="fb40db05-7ed0-46f0-a047-0ddb6e8b99bc"/>
    <xsd:import namespace="61f2198f-ed39-483d-b890-370ee2b8ced0"/>
    <xsd:import namespace="79fb3bc4-bd41-4dd9-ad52-4df24f7bb0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0db05-7ed0-46f0-a047-0ddb6e8b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75aed9-f46d-41db-959b-2f90d1bf50b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f2198f-ed39-483d-b890-370ee2b8ce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b3bc4-bd41-4dd9-ad52-4df24f7bb00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0d6fb5e-0d05-4f16-84d0-60b6a08945fd}" ma:internalName="TaxCatchAll" ma:showField="CatchAllData" ma:web="61f2198f-ed39-483d-b890-370ee2b8c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3DC30-7B44-45D4-8907-1759A060EBD0}">
  <ds:schemaRefs>
    <ds:schemaRef ds:uri="http://schemas.microsoft.com/office/2006/metadata/properties"/>
    <ds:schemaRef ds:uri="http://schemas.microsoft.com/office/infopath/2007/PartnerControls"/>
    <ds:schemaRef ds:uri="79fb3bc4-bd41-4dd9-ad52-4df24f7bb00c"/>
    <ds:schemaRef ds:uri="61f2198f-ed39-483d-b890-370ee2b8ced0"/>
    <ds:schemaRef ds:uri="fb40db05-7ed0-46f0-a047-0ddb6e8b99bc"/>
    <ds:schemaRef ds:uri="http://schemas.microsoft.com/sharepoint/v3"/>
  </ds:schemaRefs>
</ds:datastoreItem>
</file>

<file path=customXml/itemProps2.xml><?xml version="1.0" encoding="utf-8"?>
<ds:datastoreItem xmlns:ds="http://schemas.openxmlformats.org/officeDocument/2006/customXml" ds:itemID="{77FB95DF-8EF2-4A58-B510-76CBE9B503F1}"/>
</file>

<file path=customXml/itemProps3.xml><?xml version="1.0" encoding="utf-8"?>
<ds:datastoreItem xmlns:ds="http://schemas.openxmlformats.org/officeDocument/2006/customXml" ds:itemID="{E000221B-E7C1-4759-A1A6-EF74F2A46D1B}">
  <ds:schemaRefs>
    <ds:schemaRef ds:uri="http://schemas.openxmlformats.org/officeDocument/2006/bibliography"/>
  </ds:schemaRefs>
</ds:datastoreItem>
</file>

<file path=customXml/itemProps4.xml><?xml version="1.0" encoding="utf-8"?>
<ds:datastoreItem xmlns:ds="http://schemas.openxmlformats.org/officeDocument/2006/customXml" ds:itemID="{1160CDBB-9539-4DA2-B34A-2937A5B31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P&amp;S JD template Sept 2015</Template>
  <TotalTime>9</TotalTime>
  <Pages>5</Pages>
  <Words>1427</Words>
  <Characters>8136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AIAL People and Capabililty Business Partner JD Oct 2015</vt:lpstr>
    </vt:vector>
  </TitlesOfParts>
  <Company>NZRC</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AIAL People and Capabililty Business Partner JD Oct 2015</dc:title>
  <dc:subject/>
  <dc:creator>Anna Cassels-Brown</dc:creator>
  <cp:keywords/>
  <dc:description/>
  <cp:lastModifiedBy>Xinhui Chen</cp:lastModifiedBy>
  <cp:revision>2</cp:revision>
  <cp:lastPrinted>2016-10-19T22:57:00Z</cp:lastPrinted>
  <dcterms:created xsi:type="dcterms:W3CDTF">2025-05-05T23:52:00Z</dcterms:created>
  <dcterms:modified xsi:type="dcterms:W3CDTF">2025-05-05T23:52:00Z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0x010100881D791F5C04EE429A1EC55580BC6D49</vt:lpwstr>
  </property>
  <property fmtid="{D5CDD505-2E9C-101B-9397-08002B2CF9AE}" pid="3" name="DivisionDepartment">
    <vt:lpwstr>48;#PCS|3ba142fb-80d5-4744-ad9c-2926de48580d</vt:lpwstr>
  </property>
  <property fmtid="{D5CDD505-2E9C-101B-9397-08002B2CF9AE}" pid="4" name="ClientSupplierGovtAgencyRegulator">
    <vt:lpwstr/>
  </property>
  <property fmtid="{D5CDD505-2E9C-101B-9397-08002B2CF9AE}" pid="5" name="BusinessUnit">
    <vt:lpwstr/>
  </property>
  <property fmtid="{D5CDD505-2E9C-101B-9397-08002B2CF9AE}" pid="6" name="AIATeam">
    <vt:lpwstr/>
  </property>
  <property fmtid="{D5CDD505-2E9C-101B-9397-08002B2CF9AE}" pid="7" name="CapexID">
    <vt:lpwstr/>
  </property>
  <property fmtid="{D5CDD505-2E9C-101B-9397-08002B2CF9AE}" pid="8" name="_dlc_DocIdItemGuid">
    <vt:lpwstr>6800aa2d-e353-4f56-a3c9-dfe094e0a606</vt:lpwstr>
  </property>
  <property fmtid="{D5CDD505-2E9C-101B-9397-08002B2CF9AE}" pid="9" name="MediaServiceImageTags">
    <vt:lpwstr/>
  </property>
  <property fmtid="{D5CDD505-2E9C-101B-9397-08002B2CF9AE}" pid="10" name="MSIP_Label_d9abe3da-bef5-46f6-bb25-dab1ba163334_Enabled">
    <vt:lpwstr>true</vt:lpwstr>
  </property>
  <property fmtid="{D5CDD505-2E9C-101B-9397-08002B2CF9AE}" pid="11" name="MSIP_Label_d9abe3da-bef5-46f6-bb25-dab1ba163334_SetDate">
    <vt:lpwstr>2022-10-30T01:49:34Z</vt:lpwstr>
  </property>
  <property fmtid="{D5CDD505-2E9C-101B-9397-08002B2CF9AE}" pid="12" name="MSIP_Label_d9abe3da-bef5-46f6-bb25-dab1ba163334_Method">
    <vt:lpwstr>Standard</vt:lpwstr>
  </property>
  <property fmtid="{D5CDD505-2E9C-101B-9397-08002B2CF9AE}" pid="13" name="MSIP_Label_d9abe3da-bef5-46f6-bb25-dab1ba163334_Name">
    <vt:lpwstr>General</vt:lpwstr>
  </property>
  <property fmtid="{D5CDD505-2E9C-101B-9397-08002B2CF9AE}" pid="14" name="MSIP_Label_d9abe3da-bef5-46f6-bb25-dab1ba163334_SiteId">
    <vt:lpwstr>fd8e0e76-1c5c-4296-a7bb-78b12f4256f4</vt:lpwstr>
  </property>
  <property fmtid="{D5CDD505-2E9C-101B-9397-08002B2CF9AE}" pid="15" name="MSIP_Label_d9abe3da-bef5-46f6-bb25-dab1ba163334_ActionId">
    <vt:lpwstr>90be6aa6-079a-4287-a731-283961cf34d0</vt:lpwstr>
  </property>
  <property fmtid="{D5CDD505-2E9C-101B-9397-08002B2CF9AE}" pid="16" name="MSIP_Label_d9abe3da-bef5-46f6-bb25-dab1ba163334_ContentBits">
    <vt:lpwstr>0</vt:lpwstr>
  </property>
</Properties>
</file>