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EE08" w14:textId="2327E2D9" w:rsidR="00000251" w:rsidRPr="00000251" w:rsidRDefault="008859CF" w:rsidP="00000251">
      <w:pPr>
        <w:pStyle w:val="Subtitle"/>
        <w:spacing w:after="120"/>
        <w:rPr>
          <w:rFonts w:ascii="AKL Sans" w:hAnsi="AKL Sans" w:cs="Arial"/>
          <w:b w:val="0"/>
          <w:bCs w:val="0"/>
          <w:color w:val="4472C4"/>
          <w:sz w:val="16"/>
          <w:szCs w:val="16"/>
        </w:rPr>
      </w:pPr>
      <w:r>
        <w:rPr>
          <w:rFonts w:ascii="AKL Sans" w:eastAsia="Calibri" w:hAnsi="AKL Sans" w:cs="Arial"/>
          <w:color w:val="5B9AD5"/>
          <w:kern w:val="0"/>
          <w:lang w:val="en-NZ" w:eastAsia="en-NZ"/>
        </w:rPr>
        <w:t>Finance Manager</w:t>
      </w:r>
      <w:r w:rsidR="00000251" w:rsidRPr="00000251">
        <w:rPr>
          <w:rFonts w:ascii="AKL Sans" w:hAnsi="AKL Sans" w:cs="Arial"/>
          <w:b w:val="0"/>
          <w:bCs w:val="0"/>
          <w:color w:val="4472C4"/>
          <w:sz w:val="16"/>
          <w:szCs w:val="16"/>
        </w:rPr>
        <w:t xml:space="preserve"> </w:t>
      </w:r>
    </w:p>
    <w:p w14:paraId="67989BC5" w14:textId="1FEF7401" w:rsidR="00000251" w:rsidRPr="00000251" w:rsidRDefault="008859CF" w:rsidP="00000251">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April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37"/>
        <w:gridCol w:w="121"/>
        <w:gridCol w:w="1616"/>
        <w:gridCol w:w="130"/>
        <w:gridCol w:w="4720"/>
      </w:tblGrid>
      <w:tr w:rsidR="00000251" w:rsidRPr="00000251" w14:paraId="6C7C3F30" w14:textId="77777777" w:rsidTr="0987EBDE">
        <w:tc>
          <w:tcPr>
            <w:tcW w:w="9346" w:type="dxa"/>
            <w:gridSpan w:val="6"/>
            <w:shd w:val="clear" w:color="auto" w:fill="1EABFF" w:themeFill="accent1" w:themeFillTint="99"/>
          </w:tcPr>
          <w:p w14:paraId="649CBFF0" w14:textId="748C4EF0" w:rsidR="00000251" w:rsidRPr="00000251" w:rsidRDefault="00000251" w:rsidP="004A4007">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00000251" w:rsidRPr="00000251" w14:paraId="1E7245E6" w14:textId="77777777" w:rsidTr="0987EBDE">
        <w:trPr>
          <w:trHeight w:val="515"/>
        </w:trPr>
        <w:tc>
          <w:tcPr>
            <w:tcW w:w="2880" w:type="dxa"/>
            <w:gridSpan w:val="3"/>
            <w:tcBorders>
              <w:top w:val="single" w:sz="4" w:space="0" w:color="auto"/>
              <w:left w:val="single" w:sz="4" w:space="0" w:color="auto"/>
              <w:bottom w:val="single" w:sz="4" w:space="0" w:color="auto"/>
              <w:right w:val="single" w:sz="4" w:space="0" w:color="auto"/>
            </w:tcBorders>
          </w:tcPr>
          <w:p w14:paraId="75910EF1"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Reports to:</w:t>
            </w:r>
          </w:p>
        </w:tc>
        <w:tc>
          <w:tcPr>
            <w:tcW w:w="6466" w:type="dxa"/>
            <w:gridSpan w:val="3"/>
            <w:tcBorders>
              <w:top w:val="single" w:sz="4" w:space="0" w:color="auto"/>
              <w:left w:val="single" w:sz="4" w:space="0" w:color="auto"/>
              <w:bottom w:val="single" w:sz="4" w:space="0" w:color="auto"/>
              <w:right w:val="single" w:sz="4" w:space="0" w:color="auto"/>
            </w:tcBorders>
          </w:tcPr>
          <w:p w14:paraId="58F73327" w14:textId="021F74B9" w:rsidR="00000251" w:rsidRPr="00000251" w:rsidRDefault="008859CF" w:rsidP="0063249B">
            <w:pPr>
              <w:spacing w:before="120" w:after="80"/>
              <w:rPr>
                <w:rFonts w:ascii="AKL Sans" w:hAnsi="AKL Sans" w:cs="Arial"/>
                <w:lang w:val="en-NZ"/>
              </w:rPr>
            </w:pPr>
            <w:r>
              <w:rPr>
                <w:rFonts w:ascii="AKL Sans" w:hAnsi="AKL Sans" w:cs="Arial"/>
                <w:lang w:val="en-NZ"/>
              </w:rPr>
              <w:t>Financial Controller</w:t>
            </w:r>
          </w:p>
        </w:tc>
      </w:tr>
      <w:tr w:rsidR="00000251" w:rsidRPr="00000251" w14:paraId="76DDCB83" w14:textId="77777777" w:rsidTr="0987EBDE">
        <w:trPr>
          <w:trHeight w:val="515"/>
        </w:trPr>
        <w:tc>
          <w:tcPr>
            <w:tcW w:w="2880" w:type="dxa"/>
            <w:gridSpan w:val="3"/>
            <w:tcBorders>
              <w:top w:val="single" w:sz="4" w:space="0" w:color="auto"/>
              <w:left w:val="single" w:sz="4" w:space="0" w:color="auto"/>
              <w:bottom w:val="single" w:sz="4" w:space="0" w:color="auto"/>
              <w:right w:val="single" w:sz="4" w:space="0" w:color="auto"/>
            </w:tcBorders>
          </w:tcPr>
          <w:p w14:paraId="20F03D28"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Team  I  Business Unit:</w:t>
            </w:r>
          </w:p>
        </w:tc>
        <w:tc>
          <w:tcPr>
            <w:tcW w:w="6466" w:type="dxa"/>
            <w:gridSpan w:val="3"/>
            <w:tcBorders>
              <w:top w:val="single" w:sz="4" w:space="0" w:color="auto"/>
              <w:left w:val="single" w:sz="4" w:space="0" w:color="auto"/>
              <w:bottom w:val="single" w:sz="4" w:space="0" w:color="auto"/>
              <w:right w:val="single" w:sz="4" w:space="0" w:color="auto"/>
            </w:tcBorders>
          </w:tcPr>
          <w:p w14:paraId="3B66EEA4" w14:textId="48A377A3" w:rsidR="00000251" w:rsidRPr="00000251" w:rsidRDefault="00974DCF" w:rsidP="0063249B">
            <w:pPr>
              <w:spacing w:before="120" w:after="80"/>
              <w:rPr>
                <w:rFonts w:ascii="AKL Sans" w:hAnsi="AKL Sans" w:cs="Arial"/>
                <w:lang w:val="en-NZ"/>
              </w:rPr>
            </w:pPr>
            <w:r w:rsidRPr="00996B72">
              <w:rPr>
                <w:rFonts w:ascii="AKL Sans" w:hAnsi="AKL Sans" w:cs="Arial"/>
                <w:lang w:val="en-NZ"/>
              </w:rPr>
              <w:t>Accounting</w:t>
            </w:r>
            <w:r w:rsidR="00000251" w:rsidRPr="00996B72">
              <w:rPr>
                <w:rFonts w:ascii="AKL Sans" w:hAnsi="AKL Sans" w:cs="Arial"/>
                <w:lang w:val="en-NZ"/>
              </w:rPr>
              <w:t xml:space="preserve"> I  </w:t>
            </w:r>
            <w:r w:rsidRPr="00996B72">
              <w:rPr>
                <w:rFonts w:ascii="AKL Sans" w:hAnsi="AKL Sans" w:cs="Arial"/>
                <w:lang w:val="en-NZ"/>
              </w:rPr>
              <w:t>Finance</w:t>
            </w:r>
          </w:p>
        </w:tc>
      </w:tr>
      <w:tr w:rsidR="00000251" w:rsidRPr="00000251" w14:paraId="550927D7" w14:textId="77777777" w:rsidTr="0987EBDE">
        <w:tc>
          <w:tcPr>
            <w:tcW w:w="9346" w:type="dxa"/>
            <w:gridSpan w:val="6"/>
            <w:shd w:val="clear" w:color="auto" w:fill="1EABFF" w:themeFill="accent1" w:themeFillTint="99"/>
          </w:tcPr>
          <w:p w14:paraId="35D55ACD" w14:textId="77777777" w:rsidR="00000251" w:rsidRPr="006F638C" w:rsidRDefault="00000251" w:rsidP="0063249B">
            <w:pPr>
              <w:pStyle w:val="Heading1"/>
              <w:spacing w:before="120" w:after="120"/>
              <w:rPr>
                <w:rFonts w:ascii="AKL Sans" w:hAnsi="AKL Sans" w:cs="Arial"/>
                <w:b/>
                <w:sz w:val="28"/>
              </w:rPr>
            </w:pPr>
            <w:r w:rsidRPr="05A3198E">
              <w:rPr>
                <w:rFonts w:ascii="AKL Sans" w:hAnsi="AKL Sans" w:cs="Arial"/>
                <w:b/>
                <w:bCs/>
                <w:color w:val="auto"/>
                <w:sz w:val="24"/>
                <w:szCs w:val="24"/>
              </w:rPr>
              <w:t>Purpos</w:t>
            </w:r>
            <w:r w:rsidR="5C67D19A" w:rsidRPr="05A3198E">
              <w:rPr>
                <w:rFonts w:ascii="AKL Sans" w:hAnsi="AKL Sans" w:cs="Arial"/>
                <w:b/>
                <w:bCs/>
                <w:color w:val="auto"/>
                <w:sz w:val="24"/>
                <w:szCs w:val="24"/>
              </w:rPr>
              <w:t>e</w:t>
            </w:r>
          </w:p>
        </w:tc>
      </w:tr>
      <w:tr w:rsidR="00000251" w:rsidRPr="00000251" w14:paraId="3C82C931" w14:textId="77777777" w:rsidTr="005B640B">
        <w:trPr>
          <w:trHeight w:val="1954"/>
        </w:trPr>
        <w:tc>
          <w:tcPr>
            <w:tcW w:w="9346" w:type="dxa"/>
            <w:gridSpan w:val="6"/>
            <w:tcBorders>
              <w:bottom w:val="single" w:sz="4" w:space="0" w:color="auto"/>
            </w:tcBorders>
          </w:tcPr>
          <w:p w14:paraId="23914811" w14:textId="62A19381" w:rsidR="00231E1A" w:rsidRDefault="0098358E" w:rsidP="60642306">
            <w:pPr>
              <w:spacing w:before="120" w:after="80"/>
              <w:rPr>
                <w:rFonts w:ascii="AKL Sans" w:hAnsi="AKL Sans" w:cs="Arial"/>
              </w:rPr>
            </w:pPr>
            <w:r w:rsidRPr="0098358E">
              <w:rPr>
                <w:rFonts w:ascii="AKL Sans" w:hAnsi="AKL Sans" w:cs="Arial"/>
              </w:rPr>
              <w:t xml:space="preserve">The Finance Manager will be responsible for </w:t>
            </w:r>
            <w:r w:rsidR="007313D9">
              <w:rPr>
                <w:rFonts w:ascii="AKL Sans" w:hAnsi="AKL Sans" w:cs="Arial"/>
              </w:rPr>
              <w:t>leading the external reporting processes, capex and asset register process</w:t>
            </w:r>
            <w:r w:rsidR="00202F69">
              <w:rPr>
                <w:rFonts w:ascii="AKL Sans" w:hAnsi="AKL Sans" w:cs="Arial"/>
              </w:rPr>
              <w:t>es</w:t>
            </w:r>
            <w:r w:rsidR="00257C4B">
              <w:rPr>
                <w:rFonts w:ascii="AKL Sans" w:hAnsi="AKL Sans" w:cs="Arial"/>
              </w:rPr>
              <w:t>.  Additionally, the Finance Manager will</w:t>
            </w:r>
            <w:r w:rsidR="00547340">
              <w:rPr>
                <w:rFonts w:ascii="AKL Sans" w:hAnsi="AKL Sans" w:cs="Arial"/>
              </w:rPr>
              <w:t xml:space="preserve"> contribut</w:t>
            </w:r>
            <w:r w:rsidR="00257C4B">
              <w:rPr>
                <w:rFonts w:ascii="AKL Sans" w:hAnsi="AKL Sans" w:cs="Arial"/>
              </w:rPr>
              <w:t>e</w:t>
            </w:r>
            <w:r w:rsidR="00547340">
              <w:rPr>
                <w:rFonts w:ascii="AKL Sans" w:hAnsi="AKL Sans" w:cs="Arial"/>
              </w:rPr>
              <w:t xml:space="preserve"> to monthly accounting</w:t>
            </w:r>
            <w:r w:rsidR="00970D57">
              <w:rPr>
                <w:rFonts w:ascii="AKL Sans" w:hAnsi="AKL Sans" w:cs="Arial"/>
              </w:rPr>
              <w:t>, influencing those processes where necessary to streamline external reporting and capex.</w:t>
            </w:r>
          </w:p>
          <w:p w14:paraId="0A7C5A5D" w14:textId="06ABA70D" w:rsidR="002B1FD4" w:rsidRDefault="00D0002A" w:rsidP="60642306">
            <w:pPr>
              <w:spacing w:before="120" w:after="80"/>
              <w:rPr>
                <w:rFonts w:ascii="AKL Sans" w:hAnsi="AKL Sans" w:cs="Arial"/>
              </w:rPr>
            </w:pPr>
            <w:r>
              <w:rPr>
                <w:rFonts w:ascii="AKL Sans" w:hAnsi="AKL Sans" w:cs="Arial"/>
              </w:rPr>
              <w:t>The Finance Manager will lead a team of accountants and provide indirect leadership across the business to deliver those outcomes.</w:t>
            </w:r>
          </w:p>
          <w:p w14:paraId="0BFE795E" w14:textId="107520F6" w:rsidR="00202F69" w:rsidRPr="005B640B" w:rsidRDefault="0098358E" w:rsidP="60642306">
            <w:pPr>
              <w:spacing w:before="120" w:after="80"/>
              <w:rPr>
                <w:rFonts w:ascii="AKL Sans" w:hAnsi="AKL Sans" w:cs="Arial"/>
              </w:rPr>
            </w:pPr>
            <w:r w:rsidRPr="0098358E">
              <w:rPr>
                <w:rFonts w:ascii="AKL Sans" w:hAnsi="AKL Sans" w:cs="Arial"/>
              </w:rPr>
              <w:t xml:space="preserve">The Finance Manager will provide strategic insights to support decision-making processes and contribute to </w:t>
            </w:r>
            <w:r w:rsidR="00FE6644">
              <w:rPr>
                <w:rFonts w:ascii="AKL Sans" w:hAnsi="AKL Sans" w:cs="Arial"/>
              </w:rPr>
              <w:t xml:space="preserve">AKL’s </w:t>
            </w:r>
            <w:r w:rsidRPr="0098358E">
              <w:rPr>
                <w:rFonts w:ascii="AKL Sans" w:hAnsi="AKL Sans" w:cs="Arial"/>
              </w:rPr>
              <w:t>overall financial health and growth.</w:t>
            </w:r>
          </w:p>
        </w:tc>
      </w:tr>
      <w:tr w:rsidR="00000251" w:rsidRPr="00000251" w14:paraId="7560AB14" w14:textId="77777777" w:rsidTr="0987EBDE">
        <w:tc>
          <w:tcPr>
            <w:tcW w:w="9346" w:type="dxa"/>
            <w:gridSpan w:val="6"/>
            <w:tcBorders>
              <w:bottom w:val="single" w:sz="4" w:space="0" w:color="auto"/>
            </w:tcBorders>
            <w:shd w:val="clear" w:color="auto" w:fill="1EABFF" w:themeFill="accent1" w:themeFillTint="99"/>
          </w:tcPr>
          <w:p w14:paraId="006D1F91" w14:textId="77777777" w:rsidR="00000251" w:rsidRPr="00000251" w:rsidRDefault="00000251" w:rsidP="0063249B">
            <w:pPr>
              <w:pStyle w:val="Footer"/>
              <w:spacing w:before="120" w:after="120"/>
              <w:rPr>
                <w:rFonts w:ascii="AKL Sans" w:hAnsi="AKL Sans" w:cs="Arial"/>
                <w:b/>
                <w:sz w:val="24"/>
                <w:szCs w:val="24"/>
                <w:lang w:val="en-NZ"/>
              </w:rPr>
            </w:pPr>
            <w:r w:rsidRPr="00000251">
              <w:rPr>
                <w:rFonts w:ascii="AKL Sans" w:hAnsi="AKL Sans" w:cs="Arial"/>
                <w:b/>
                <w:sz w:val="24"/>
                <w:szCs w:val="24"/>
              </w:rPr>
              <w:t>Key Accountabilities</w:t>
            </w:r>
          </w:p>
        </w:tc>
      </w:tr>
      <w:tr w:rsidR="00000251" w:rsidRPr="00000251" w14:paraId="05A176F4" w14:textId="77777777" w:rsidTr="0987EBDE">
        <w:tc>
          <w:tcPr>
            <w:tcW w:w="2122" w:type="dxa"/>
            <w:tcBorders>
              <w:bottom w:val="single" w:sz="4" w:space="0" w:color="auto"/>
            </w:tcBorders>
          </w:tcPr>
          <w:p w14:paraId="18902152" w14:textId="4DDDC0F9" w:rsidR="00000251" w:rsidRPr="008237FF" w:rsidRDefault="0012717C" w:rsidP="0063249B">
            <w:pPr>
              <w:pStyle w:val="Milkbulletpoint"/>
              <w:numPr>
                <w:ilvl w:val="0"/>
                <w:numId w:val="0"/>
              </w:numPr>
              <w:spacing w:before="120" w:after="120" w:line="240" w:lineRule="auto"/>
              <w:rPr>
                <w:rFonts w:ascii="AKL Sans" w:hAnsi="AKL Sans" w:cs="Arial"/>
                <w:sz w:val="22"/>
                <w:szCs w:val="22"/>
              </w:rPr>
            </w:pPr>
            <w:r w:rsidRPr="008237FF">
              <w:rPr>
                <w:rFonts w:ascii="AKL Sans" w:hAnsi="AKL Sans" w:cs="Arial"/>
                <w:b/>
                <w:sz w:val="22"/>
                <w:szCs w:val="22"/>
                <w:lang w:val="en-US"/>
              </w:rPr>
              <w:t>Financial Result Preparation (external reporting)</w:t>
            </w:r>
          </w:p>
        </w:tc>
        <w:tc>
          <w:tcPr>
            <w:tcW w:w="7224" w:type="dxa"/>
            <w:gridSpan w:val="5"/>
            <w:tcBorders>
              <w:bottom w:val="single" w:sz="4" w:space="0" w:color="auto"/>
            </w:tcBorders>
          </w:tcPr>
          <w:p w14:paraId="32946018" w14:textId="77777777" w:rsidR="00180DE5" w:rsidRPr="008237FF" w:rsidRDefault="00180DE5" w:rsidP="00180DE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Prepare the annual and interim reports.</w:t>
            </w:r>
          </w:p>
          <w:p w14:paraId="01375137" w14:textId="77777777" w:rsidR="00180DE5" w:rsidRPr="008237FF" w:rsidRDefault="00180DE5" w:rsidP="00180DE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Liaise with the auditors / audit process.</w:t>
            </w:r>
          </w:p>
          <w:p w14:paraId="42334BF3" w14:textId="77777777" w:rsidR="00180DE5" w:rsidRPr="008237FF" w:rsidRDefault="00180DE5" w:rsidP="00180DE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Set and distribute timetables for interim and annual reports to meet deadlines.</w:t>
            </w:r>
          </w:p>
          <w:p w14:paraId="44F5801F" w14:textId="77777777" w:rsidR="00180DE5" w:rsidRPr="008237FF" w:rsidRDefault="00180DE5" w:rsidP="00180DE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Ensure compliance with accounting standards including changes for new standards.</w:t>
            </w:r>
          </w:p>
          <w:p w14:paraId="1940F836" w14:textId="77777777" w:rsidR="00180DE5" w:rsidRPr="008237FF" w:rsidRDefault="00180DE5" w:rsidP="00180DE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 xml:space="preserve">Prepare AFRC and Board papers relating to the financial statements. </w:t>
            </w:r>
          </w:p>
          <w:p w14:paraId="2EDD94C8" w14:textId="6C7EE603" w:rsidR="00000251" w:rsidRPr="008237FF" w:rsidRDefault="00180DE5" w:rsidP="00180DE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Ensure reporting deadlines are adhered to.</w:t>
            </w:r>
          </w:p>
        </w:tc>
      </w:tr>
      <w:tr w:rsidR="00000251" w:rsidRPr="00000251" w14:paraId="37A264D7" w14:textId="77777777" w:rsidTr="0987EBDE">
        <w:tc>
          <w:tcPr>
            <w:tcW w:w="2122" w:type="dxa"/>
            <w:tcBorders>
              <w:bottom w:val="single" w:sz="4" w:space="0" w:color="auto"/>
            </w:tcBorders>
          </w:tcPr>
          <w:p w14:paraId="1E5D2E42" w14:textId="6BB084CA" w:rsidR="00000251" w:rsidRPr="008237FF" w:rsidRDefault="00925EDA" w:rsidP="0063249B">
            <w:pPr>
              <w:pStyle w:val="Milkbulletpoint"/>
              <w:numPr>
                <w:ilvl w:val="0"/>
                <w:numId w:val="0"/>
              </w:numPr>
              <w:spacing w:before="120" w:after="120" w:line="240" w:lineRule="auto"/>
              <w:rPr>
                <w:rFonts w:ascii="AKL Sans" w:hAnsi="AKL Sans" w:cs="Arial"/>
                <w:b/>
                <w:bCs/>
                <w:color w:val="A6A6A6" w:themeColor="background1" w:themeShade="A6"/>
                <w:sz w:val="22"/>
                <w:szCs w:val="22"/>
              </w:rPr>
            </w:pPr>
            <w:r w:rsidRPr="008237FF">
              <w:rPr>
                <w:rFonts w:ascii="AKL Sans" w:hAnsi="AKL Sans" w:cs="Arial"/>
                <w:b/>
                <w:bCs/>
                <w:sz w:val="22"/>
                <w:szCs w:val="22"/>
              </w:rPr>
              <w:t>Monthly Accounting</w:t>
            </w:r>
          </w:p>
          <w:p w14:paraId="77C4559E" w14:textId="77777777" w:rsidR="00000251" w:rsidRPr="008237FF" w:rsidRDefault="00000251" w:rsidP="0063249B">
            <w:pPr>
              <w:pStyle w:val="Milkbulletpoint"/>
              <w:numPr>
                <w:ilvl w:val="0"/>
                <w:numId w:val="0"/>
              </w:numPr>
              <w:spacing w:before="120" w:after="120" w:line="240" w:lineRule="auto"/>
              <w:rPr>
                <w:rFonts w:ascii="AKL Sans" w:hAnsi="AKL Sans" w:cs="Arial"/>
                <w:sz w:val="22"/>
                <w:szCs w:val="22"/>
              </w:rPr>
            </w:pPr>
          </w:p>
        </w:tc>
        <w:tc>
          <w:tcPr>
            <w:tcW w:w="7224" w:type="dxa"/>
            <w:gridSpan w:val="5"/>
            <w:tcBorders>
              <w:bottom w:val="single" w:sz="4" w:space="0" w:color="auto"/>
            </w:tcBorders>
          </w:tcPr>
          <w:p w14:paraId="475B3667" w14:textId="77777777" w:rsidR="001C552B" w:rsidRPr="008237FF" w:rsidRDefault="001C552B" w:rsidP="001C552B">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Accountable for a share of the Finance team’s month end tasks including:</w:t>
            </w:r>
          </w:p>
          <w:p w14:paraId="1142FAD1" w14:textId="77777777" w:rsidR="001C552B" w:rsidRPr="008237FF" w:rsidRDefault="001C552B"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Journals and reconciliations;</w:t>
            </w:r>
          </w:p>
          <w:p w14:paraId="519CDEE5" w14:textId="77777777" w:rsidR="001C552B" w:rsidRPr="008237FF" w:rsidRDefault="001C552B"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Analysis of revenue/expense categories;</w:t>
            </w:r>
          </w:p>
          <w:p w14:paraId="0A1FCF29" w14:textId="77777777" w:rsidR="001C552B" w:rsidRPr="008237FF" w:rsidRDefault="001C552B" w:rsidP="001C552B">
            <w:pPr>
              <w:tabs>
                <w:tab w:val="left" w:pos="2007"/>
              </w:tabs>
              <w:kinsoku w:val="0"/>
              <w:overflowPunct w:val="0"/>
              <w:autoSpaceDE w:val="0"/>
              <w:autoSpaceDN w:val="0"/>
              <w:adjustRightInd w:val="0"/>
              <w:spacing w:before="120" w:after="120"/>
              <w:ind w:left="720" w:right="108"/>
              <w:contextualSpacing/>
              <w:rPr>
                <w:rFonts w:ascii="AKL Sans" w:hAnsi="AKL Sans" w:cs="Arial"/>
              </w:rPr>
            </w:pPr>
            <w:r w:rsidRPr="008237FF">
              <w:rPr>
                <w:rFonts w:ascii="AKL Sans" w:hAnsi="AKL Sans" w:cs="Arial"/>
              </w:rPr>
              <w:t>as agreed within the Finance team and with the Finance Controller.</w:t>
            </w:r>
          </w:p>
          <w:p w14:paraId="015B14D1" w14:textId="77777777" w:rsidR="001C552B" w:rsidRPr="008237FF" w:rsidRDefault="001C552B" w:rsidP="001C552B">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Oversight and review of monthly accounting work assigned to the accountants directly reporting to this role.</w:t>
            </w:r>
          </w:p>
          <w:p w14:paraId="4DAB171C" w14:textId="1E3A3CE4" w:rsidR="00000251" w:rsidRPr="008237FF" w:rsidRDefault="001C552B" w:rsidP="00D964FA">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Provide backup to other Finance Managers tasks from time to time, including an awareness of income tax, the procure to pay system and leasing.</w:t>
            </w:r>
          </w:p>
        </w:tc>
      </w:tr>
      <w:tr w:rsidR="00D964FA" w:rsidRPr="00000251" w14:paraId="4CDA5FC1" w14:textId="77777777" w:rsidTr="0987EBDE">
        <w:tc>
          <w:tcPr>
            <w:tcW w:w="2122" w:type="dxa"/>
            <w:tcBorders>
              <w:bottom w:val="single" w:sz="4" w:space="0" w:color="auto"/>
            </w:tcBorders>
          </w:tcPr>
          <w:p w14:paraId="50565763" w14:textId="00BA67AB" w:rsidR="00D964FA" w:rsidRPr="008237FF" w:rsidRDefault="00CC2C77" w:rsidP="0063249B">
            <w:pPr>
              <w:pStyle w:val="Milkbulletpoint"/>
              <w:numPr>
                <w:ilvl w:val="0"/>
                <w:numId w:val="0"/>
              </w:numPr>
              <w:spacing w:before="120" w:after="120" w:line="240" w:lineRule="auto"/>
              <w:rPr>
                <w:rFonts w:ascii="AKL Sans" w:hAnsi="AKL Sans" w:cs="Arial"/>
                <w:b/>
                <w:bCs/>
                <w:sz w:val="22"/>
                <w:szCs w:val="22"/>
              </w:rPr>
            </w:pPr>
            <w:r w:rsidRPr="008237FF">
              <w:rPr>
                <w:rFonts w:ascii="AKL Sans" w:hAnsi="AKL Sans" w:cs="Arial"/>
                <w:b/>
                <w:sz w:val="22"/>
                <w:szCs w:val="22"/>
              </w:rPr>
              <w:t xml:space="preserve">Managing Fixed Asset Register and </w:t>
            </w:r>
            <w:r w:rsidRPr="008237FF">
              <w:rPr>
                <w:rFonts w:ascii="AKL Sans" w:hAnsi="AKL Sans" w:cs="Arial"/>
                <w:b/>
                <w:sz w:val="22"/>
                <w:szCs w:val="22"/>
              </w:rPr>
              <w:lastRenderedPageBreak/>
              <w:t>Capex Projects Accounting</w:t>
            </w:r>
          </w:p>
        </w:tc>
        <w:tc>
          <w:tcPr>
            <w:tcW w:w="7224" w:type="dxa"/>
            <w:gridSpan w:val="5"/>
            <w:tcBorders>
              <w:bottom w:val="single" w:sz="4" w:space="0" w:color="auto"/>
            </w:tcBorders>
          </w:tcPr>
          <w:p w14:paraId="224AE679" w14:textId="77777777" w:rsidR="00442ABF" w:rsidRPr="008237FF" w:rsidRDefault="00442ABF" w:rsidP="00442ABF">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lastRenderedPageBreak/>
              <w:t>Responsible for the capex ledger accounting and control processes.</w:t>
            </w:r>
          </w:p>
          <w:p w14:paraId="2E78642F" w14:textId="77777777" w:rsidR="00442ABF" w:rsidRPr="008237FF" w:rsidRDefault="00442ABF" w:rsidP="00442ABF">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lastRenderedPageBreak/>
              <w:t>Oversight and review of work performed by direct reports including:</w:t>
            </w:r>
          </w:p>
          <w:p w14:paraId="5BA829B4" w14:textId="77777777" w:rsidR="00442ABF" w:rsidRPr="008237F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left="1168" w:right="108" w:hanging="567"/>
              <w:contextualSpacing/>
              <w:rPr>
                <w:rFonts w:ascii="AKL Sans" w:hAnsi="AKL Sans" w:cs="Arial"/>
              </w:rPr>
            </w:pPr>
            <w:r w:rsidRPr="008237FF">
              <w:rPr>
                <w:rFonts w:ascii="AKL Sans" w:hAnsi="AKL Sans" w:cs="Arial"/>
              </w:rPr>
              <w:t>Preparation of the Investment Property and Property, Plant and Equipment information for annual and interim financial statements.</w:t>
            </w:r>
          </w:p>
          <w:p w14:paraId="5D54B4EE" w14:textId="77777777" w:rsidR="00442ABF" w:rsidRPr="008237F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Preparation of asset information for regulatory reporting.</w:t>
            </w:r>
          </w:p>
          <w:p w14:paraId="15AE06CC" w14:textId="77777777" w:rsidR="00442ABF" w:rsidRPr="008237F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Fixed asset reconciliations.</w:t>
            </w:r>
          </w:p>
          <w:p w14:paraId="50478F02" w14:textId="77777777" w:rsidR="00442ABF" w:rsidRPr="008237F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Asset splits review.</w:t>
            </w:r>
          </w:p>
          <w:p w14:paraId="644623D4" w14:textId="77777777" w:rsidR="00442AB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Depreciation review.</w:t>
            </w:r>
          </w:p>
          <w:p w14:paraId="01C07623" w14:textId="77777777" w:rsidR="003741F6" w:rsidRPr="008237FF" w:rsidRDefault="003741F6" w:rsidP="003741F6">
            <w:pPr>
              <w:pStyle w:val="ListParagraph"/>
              <w:numPr>
                <w:ilvl w:val="0"/>
                <w:numId w:val="0"/>
              </w:numPr>
              <w:tabs>
                <w:tab w:val="left" w:pos="1201"/>
                <w:tab w:val="left" w:pos="1486"/>
                <w:tab w:val="left" w:pos="1846"/>
              </w:tabs>
              <w:kinsoku w:val="0"/>
              <w:overflowPunct w:val="0"/>
              <w:autoSpaceDE w:val="0"/>
              <w:autoSpaceDN w:val="0"/>
              <w:adjustRightInd w:val="0"/>
              <w:spacing w:before="120" w:after="120"/>
              <w:ind w:left="720" w:right="108"/>
              <w:contextualSpacing/>
              <w:rPr>
                <w:rFonts w:ascii="AKL Sans" w:hAnsi="AKL Sans" w:cs="Arial"/>
              </w:rPr>
            </w:pPr>
          </w:p>
          <w:p w14:paraId="71D96FA1" w14:textId="77777777" w:rsidR="00442ABF" w:rsidRPr="008237FF" w:rsidRDefault="00442ABF" w:rsidP="00442ABF">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Subject matter expert on the impact of fixed asset / capex decisions on:</w:t>
            </w:r>
          </w:p>
          <w:p w14:paraId="3D9C57BE" w14:textId="77777777" w:rsidR="00442ABF" w:rsidRPr="008237F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Profitability and tax efficiency.</w:t>
            </w:r>
          </w:p>
          <w:p w14:paraId="31DEEF5D" w14:textId="77777777" w:rsidR="00442ABF" w:rsidRPr="008237F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Regulatory reporting.</w:t>
            </w:r>
          </w:p>
          <w:p w14:paraId="5091865F" w14:textId="0E35007E" w:rsidR="00442AB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A</w:t>
            </w:r>
            <w:r w:rsidR="00FE6644" w:rsidRPr="008237FF">
              <w:rPr>
                <w:rFonts w:ascii="AKL Sans" w:hAnsi="AKL Sans" w:cs="Arial"/>
              </w:rPr>
              <w:t>KL</w:t>
            </w:r>
            <w:r w:rsidRPr="008237FF">
              <w:rPr>
                <w:rFonts w:ascii="AKL Sans" w:hAnsi="AKL Sans" w:cs="Arial"/>
              </w:rPr>
              <w:t>’s social license to operate.</w:t>
            </w:r>
          </w:p>
          <w:p w14:paraId="197B139A" w14:textId="77777777" w:rsidR="003741F6" w:rsidRPr="008237FF" w:rsidRDefault="003741F6" w:rsidP="003741F6">
            <w:pPr>
              <w:pStyle w:val="ListParagraph"/>
              <w:numPr>
                <w:ilvl w:val="0"/>
                <w:numId w:val="0"/>
              </w:numPr>
              <w:tabs>
                <w:tab w:val="left" w:pos="1201"/>
                <w:tab w:val="left" w:pos="1486"/>
                <w:tab w:val="left" w:pos="1846"/>
              </w:tabs>
              <w:kinsoku w:val="0"/>
              <w:overflowPunct w:val="0"/>
              <w:autoSpaceDE w:val="0"/>
              <w:autoSpaceDN w:val="0"/>
              <w:adjustRightInd w:val="0"/>
              <w:spacing w:before="120" w:after="120"/>
              <w:ind w:left="720" w:right="108"/>
              <w:contextualSpacing/>
              <w:rPr>
                <w:rFonts w:ascii="AKL Sans" w:hAnsi="AKL Sans" w:cs="Arial"/>
              </w:rPr>
            </w:pPr>
          </w:p>
          <w:p w14:paraId="79DCBE34" w14:textId="77777777" w:rsidR="00442ABF" w:rsidRPr="008237FF" w:rsidRDefault="00442ABF" w:rsidP="00442ABF">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Reconcile the fixed assets register with spatial information systems:</w:t>
            </w:r>
          </w:p>
          <w:p w14:paraId="2479CCF9" w14:textId="77777777" w:rsidR="00442ABF" w:rsidRPr="008237F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Perform transfers on land parcel.</w:t>
            </w:r>
          </w:p>
          <w:p w14:paraId="1B6355AC" w14:textId="6FB93E80" w:rsidR="00D964FA" w:rsidRPr="008237FF" w:rsidRDefault="00442ABF" w:rsidP="00322999">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Update JDE and the GIS team on changes</w:t>
            </w:r>
          </w:p>
        </w:tc>
      </w:tr>
      <w:tr w:rsidR="0022646E" w:rsidRPr="00000251" w14:paraId="396E48D4" w14:textId="77777777" w:rsidTr="0987EBDE">
        <w:tc>
          <w:tcPr>
            <w:tcW w:w="2122" w:type="dxa"/>
            <w:tcBorders>
              <w:bottom w:val="single" w:sz="4" w:space="0" w:color="auto"/>
            </w:tcBorders>
          </w:tcPr>
          <w:p w14:paraId="0AFD5F3C" w14:textId="44486235" w:rsidR="0022646E" w:rsidRPr="008237FF" w:rsidRDefault="0022646E" w:rsidP="0063249B">
            <w:pPr>
              <w:pStyle w:val="Milkbulletpoint"/>
              <w:numPr>
                <w:ilvl w:val="0"/>
                <w:numId w:val="0"/>
              </w:numPr>
              <w:spacing w:before="120" w:after="120" w:line="240" w:lineRule="auto"/>
              <w:rPr>
                <w:rFonts w:ascii="AKL Sans" w:hAnsi="AKL Sans" w:cs="Arial"/>
                <w:b/>
                <w:sz w:val="22"/>
                <w:szCs w:val="22"/>
              </w:rPr>
            </w:pPr>
            <w:r w:rsidRPr="008237FF">
              <w:rPr>
                <w:rFonts w:ascii="AKL Sans" w:hAnsi="AKL Sans" w:cs="Arial"/>
                <w:b/>
                <w:sz w:val="22"/>
                <w:szCs w:val="22"/>
              </w:rPr>
              <w:lastRenderedPageBreak/>
              <w:t>Revaluation Coordination</w:t>
            </w:r>
          </w:p>
        </w:tc>
        <w:tc>
          <w:tcPr>
            <w:tcW w:w="7224" w:type="dxa"/>
            <w:gridSpan w:val="5"/>
            <w:tcBorders>
              <w:bottom w:val="single" w:sz="4" w:space="0" w:color="auto"/>
            </w:tcBorders>
          </w:tcPr>
          <w:p w14:paraId="5B5E0757" w14:textId="77777777" w:rsidR="005F7B6F" w:rsidRPr="008237FF" w:rsidRDefault="005F7B6F" w:rsidP="005F7B6F">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Lead the revaluation process including:</w:t>
            </w:r>
          </w:p>
          <w:p w14:paraId="414C87C5" w14:textId="77777777" w:rsidR="005F7B6F" w:rsidRPr="008237FF" w:rsidRDefault="005F7B6F" w:rsidP="005F7B6F">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Tenders and appointment of valuers.</w:t>
            </w:r>
          </w:p>
          <w:p w14:paraId="30017160" w14:textId="77777777" w:rsidR="005F7B6F" w:rsidRPr="008237FF" w:rsidRDefault="005F7B6F" w:rsidP="005F7B6F">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left="1168" w:right="108" w:hanging="567"/>
              <w:contextualSpacing/>
              <w:rPr>
                <w:rFonts w:ascii="AKL Sans" w:hAnsi="AKL Sans" w:cs="Arial"/>
              </w:rPr>
            </w:pPr>
            <w:r w:rsidRPr="008237FF">
              <w:rPr>
                <w:rFonts w:ascii="AKL Sans" w:hAnsi="AKL Sans" w:cs="Arial"/>
              </w:rPr>
              <w:t>Coordinate the provision of information to valuers including information from other departments.</w:t>
            </w:r>
          </w:p>
          <w:p w14:paraId="42673D6D" w14:textId="77777777" w:rsidR="005F7B6F" w:rsidRPr="008237FF" w:rsidRDefault="005F7B6F" w:rsidP="005F7B6F">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Review draft valuations and liaise with key stakeholders.</w:t>
            </w:r>
          </w:p>
          <w:p w14:paraId="353B27B0" w14:textId="0DAC585D" w:rsidR="0022646E" w:rsidRPr="008237FF" w:rsidRDefault="005F7B6F" w:rsidP="005F7B6F">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8237FF">
              <w:rPr>
                <w:rFonts w:ascii="AKL Sans" w:hAnsi="AKL Sans" w:cs="Arial"/>
              </w:rPr>
              <w:t>Ensure results are reflected in the financial statements.</w:t>
            </w:r>
          </w:p>
        </w:tc>
      </w:tr>
      <w:tr w:rsidR="00CF74AE" w:rsidRPr="00000251" w14:paraId="267FB0FE" w14:textId="77777777" w:rsidTr="0987EBDE">
        <w:tc>
          <w:tcPr>
            <w:tcW w:w="2122" w:type="dxa"/>
            <w:tcBorders>
              <w:bottom w:val="single" w:sz="4" w:space="0" w:color="auto"/>
            </w:tcBorders>
          </w:tcPr>
          <w:p w14:paraId="51BB6EE7" w14:textId="63E66FF9" w:rsidR="00CF74AE" w:rsidRPr="008237FF" w:rsidRDefault="008237FF" w:rsidP="0063249B">
            <w:pPr>
              <w:pStyle w:val="Milkbulletpoint"/>
              <w:numPr>
                <w:ilvl w:val="0"/>
                <w:numId w:val="0"/>
              </w:numPr>
              <w:spacing w:before="120" w:after="120" w:line="240" w:lineRule="auto"/>
              <w:rPr>
                <w:rFonts w:ascii="AKL Sans" w:hAnsi="AKL Sans" w:cs="Arial"/>
                <w:b/>
                <w:sz w:val="22"/>
                <w:szCs w:val="22"/>
              </w:rPr>
            </w:pPr>
            <w:r w:rsidRPr="008237FF">
              <w:rPr>
                <w:rFonts w:ascii="AKL Sans" w:hAnsi="AKL Sans" w:cs="Arial"/>
                <w:b/>
                <w:sz w:val="22"/>
                <w:szCs w:val="22"/>
              </w:rPr>
              <w:t>Managing Utilities Administration and Accounting</w:t>
            </w:r>
          </w:p>
        </w:tc>
        <w:tc>
          <w:tcPr>
            <w:tcW w:w="7224" w:type="dxa"/>
            <w:gridSpan w:val="5"/>
            <w:tcBorders>
              <w:bottom w:val="single" w:sz="4" w:space="0" w:color="auto"/>
            </w:tcBorders>
          </w:tcPr>
          <w:p w14:paraId="1568170F" w14:textId="77777777" w:rsidR="00901043" w:rsidRPr="00901043" w:rsidRDefault="00901043" w:rsidP="00901043">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901043">
              <w:rPr>
                <w:rFonts w:ascii="AKL Sans" w:hAnsi="AKL Sans" w:cs="Arial"/>
              </w:rPr>
              <w:t>Oversight of work performed by direct reports including:</w:t>
            </w:r>
          </w:p>
          <w:p w14:paraId="554955F1" w14:textId="77777777" w:rsidR="00901043" w:rsidRPr="00901043" w:rsidRDefault="00901043" w:rsidP="00901043">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901043">
              <w:rPr>
                <w:rFonts w:ascii="AKL Sans" w:hAnsi="AKL Sans" w:cs="Arial"/>
              </w:rPr>
              <w:t>Review monthly electricity billing and associated accruals.</w:t>
            </w:r>
          </w:p>
          <w:p w14:paraId="7972E0EE" w14:textId="77777777" w:rsidR="00901043" w:rsidRPr="00901043" w:rsidRDefault="00901043" w:rsidP="00901043">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901043">
              <w:rPr>
                <w:rFonts w:ascii="AKL Sans" w:hAnsi="AKL Sans" w:cs="Arial"/>
              </w:rPr>
              <w:t>Review quarterly water billing.</w:t>
            </w:r>
          </w:p>
          <w:p w14:paraId="1E9A74CD" w14:textId="472BF742" w:rsidR="00CF74AE" w:rsidRPr="008237FF" w:rsidRDefault="00901043" w:rsidP="00901043">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left="1168" w:right="108" w:hanging="567"/>
              <w:contextualSpacing/>
              <w:rPr>
                <w:rFonts w:ascii="AKL Sans" w:hAnsi="AKL Sans" w:cs="Arial"/>
              </w:rPr>
            </w:pPr>
            <w:r w:rsidRPr="00901043">
              <w:rPr>
                <w:rFonts w:ascii="AKL Sans" w:hAnsi="AKL Sans" w:cs="Arial"/>
              </w:rPr>
              <w:t xml:space="preserve">Work with Business Units managers to develop utilities reporting and improve processes as required.  </w:t>
            </w:r>
          </w:p>
        </w:tc>
      </w:tr>
      <w:tr w:rsidR="00000251" w:rsidRPr="00000251" w14:paraId="35CFF2A5" w14:textId="77777777" w:rsidTr="0987EBDE">
        <w:tc>
          <w:tcPr>
            <w:tcW w:w="2122" w:type="dxa"/>
            <w:tcBorders>
              <w:bottom w:val="single" w:sz="4" w:space="0" w:color="auto"/>
            </w:tcBorders>
          </w:tcPr>
          <w:p w14:paraId="6C035383" w14:textId="77777777" w:rsidR="00000251" w:rsidRPr="008237FF" w:rsidRDefault="00000251" w:rsidP="0063249B">
            <w:pPr>
              <w:pStyle w:val="Milkbulletpoint"/>
              <w:numPr>
                <w:ilvl w:val="0"/>
                <w:numId w:val="0"/>
              </w:numPr>
              <w:spacing w:before="120" w:after="120" w:line="240" w:lineRule="auto"/>
              <w:jc w:val="both"/>
              <w:rPr>
                <w:rFonts w:ascii="AKL Sans" w:hAnsi="AKL Sans" w:cs="Arial"/>
                <w:b/>
                <w:bCs/>
                <w:sz w:val="22"/>
                <w:szCs w:val="22"/>
              </w:rPr>
            </w:pPr>
            <w:r w:rsidRPr="008237FF">
              <w:rPr>
                <w:rFonts w:ascii="AKL Sans" w:hAnsi="AKL Sans" w:cs="Arial"/>
                <w:b/>
                <w:sz w:val="22"/>
                <w:szCs w:val="22"/>
              </w:rPr>
              <w:t>People Leaders</w:t>
            </w:r>
            <w:r w:rsidR="00704B94" w:rsidRPr="008237FF">
              <w:rPr>
                <w:rFonts w:ascii="AKL Sans" w:hAnsi="AKL Sans" w:cs="Arial"/>
                <w:b/>
                <w:sz w:val="22"/>
                <w:szCs w:val="22"/>
              </w:rPr>
              <w:t>hip</w:t>
            </w:r>
          </w:p>
          <w:p w14:paraId="56A7A666" w14:textId="4B31CC18" w:rsidR="00000251" w:rsidRPr="008237FF" w:rsidRDefault="00000251" w:rsidP="0063249B">
            <w:pPr>
              <w:pStyle w:val="Milkbulletpoint"/>
              <w:numPr>
                <w:ilvl w:val="0"/>
                <w:numId w:val="0"/>
              </w:numPr>
              <w:spacing w:before="120" w:after="120" w:line="240" w:lineRule="auto"/>
              <w:jc w:val="both"/>
              <w:rPr>
                <w:rFonts w:ascii="AKL Sans" w:hAnsi="AKL Sans" w:cs="Arial"/>
                <w:sz w:val="22"/>
                <w:szCs w:val="22"/>
              </w:rPr>
            </w:pPr>
          </w:p>
        </w:tc>
        <w:tc>
          <w:tcPr>
            <w:tcW w:w="7224" w:type="dxa"/>
            <w:gridSpan w:val="5"/>
            <w:tcBorders>
              <w:bottom w:val="single" w:sz="4" w:space="0" w:color="auto"/>
            </w:tcBorders>
          </w:tcPr>
          <w:p w14:paraId="78A780C6" w14:textId="77777777" w:rsidR="00000251" w:rsidRPr="008237FF" w:rsidRDefault="606F778B" w:rsidP="00E0600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Develop and maintain a productive, harmonious and motivated team through the implementation of Auckland Airport’s People &amp; Capability strategies and policies</w:t>
            </w:r>
          </w:p>
          <w:p w14:paraId="4D043772" w14:textId="77777777" w:rsidR="00000251" w:rsidRPr="008237FF" w:rsidRDefault="606F778B"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Lead by example, living the Auckland Airport values every day</w:t>
            </w:r>
          </w:p>
        </w:tc>
      </w:tr>
      <w:tr w:rsidR="00000251" w:rsidRPr="00000251" w14:paraId="2BB178A9" w14:textId="77777777" w:rsidTr="0987EBDE">
        <w:tc>
          <w:tcPr>
            <w:tcW w:w="2122" w:type="dxa"/>
            <w:tcBorders>
              <w:bottom w:val="single" w:sz="4" w:space="0" w:color="auto"/>
            </w:tcBorders>
          </w:tcPr>
          <w:p w14:paraId="059C82CE" w14:textId="77777777" w:rsidR="00000251" w:rsidRPr="008237FF" w:rsidRDefault="00000251" w:rsidP="0063249B">
            <w:pPr>
              <w:pStyle w:val="Milkbulletpoint"/>
              <w:numPr>
                <w:ilvl w:val="0"/>
                <w:numId w:val="0"/>
              </w:numPr>
              <w:spacing w:before="120" w:after="120" w:line="240" w:lineRule="auto"/>
              <w:ind w:left="27"/>
              <w:rPr>
                <w:rFonts w:ascii="AKL Sans" w:hAnsi="AKL Sans" w:cs="Arial"/>
                <w:b/>
                <w:bCs/>
                <w:sz w:val="22"/>
                <w:szCs w:val="22"/>
              </w:rPr>
            </w:pPr>
            <w:r w:rsidRPr="008237FF">
              <w:rPr>
                <w:rFonts w:ascii="AKL Sans" w:hAnsi="AKL Sans" w:cs="Arial"/>
                <w:b/>
                <w:bCs/>
                <w:sz w:val="22"/>
                <w:szCs w:val="22"/>
              </w:rPr>
              <w:t>Health, Safety and</w:t>
            </w:r>
            <w:r w:rsidRPr="008237FF">
              <w:rPr>
                <w:rFonts w:ascii="AKL Sans" w:hAnsi="AKL Sans" w:cs="Arial"/>
                <w:sz w:val="22"/>
                <w:szCs w:val="22"/>
              </w:rPr>
              <w:t xml:space="preserve"> </w:t>
            </w:r>
            <w:r w:rsidRPr="008237FF">
              <w:rPr>
                <w:rFonts w:ascii="AKL Sans" w:hAnsi="AKL Sans" w:cs="Arial"/>
                <w:b/>
                <w:bCs/>
                <w:sz w:val="22"/>
                <w:szCs w:val="22"/>
              </w:rPr>
              <w:t xml:space="preserve">Wellbeing </w:t>
            </w:r>
          </w:p>
          <w:p w14:paraId="6052CAA9" w14:textId="506FA51C" w:rsidR="00000251" w:rsidRPr="008237FF" w:rsidRDefault="00000251" w:rsidP="0063249B">
            <w:pPr>
              <w:pStyle w:val="Milkbulletpoint"/>
              <w:numPr>
                <w:ilvl w:val="0"/>
                <w:numId w:val="0"/>
              </w:numPr>
              <w:spacing w:before="120" w:after="120" w:line="240" w:lineRule="auto"/>
              <w:ind w:left="27"/>
              <w:rPr>
                <w:rFonts w:ascii="AKL Sans" w:hAnsi="AKL Sans" w:cs="Arial"/>
                <w:color w:val="A6A6A6" w:themeColor="background1" w:themeShade="A6"/>
                <w:sz w:val="22"/>
                <w:szCs w:val="22"/>
              </w:rPr>
            </w:pPr>
          </w:p>
        </w:tc>
        <w:tc>
          <w:tcPr>
            <w:tcW w:w="7224" w:type="dxa"/>
            <w:gridSpan w:val="5"/>
            <w:tcBorders>
              <w:bottom w:val="single" w:sz="4" w:space="0" w:color="auto"/>
            </w:tcBorders>
          </w:tcPr>
          <w:p w14:paraId="6335AD94" w14:textId="77777777" w:rsidR="00000251" w:rsidRPr="008237FF"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Role model Auckland Airport’s commitment to “People First” Health, Safety &amp; Wellbeing approach</w:t>
            </w:r>
          </w:p>
          <w:p w14:paraId="1D50EE18" w14:textId="77777777" w:rsidR="00000251" w:rsidRPr="008237FF"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Lead by example, demonstrating and communicating visibly safe work.</w:t>
            </w:r>
          </w:p>
          <w:p w14:paraId="44CAD4B4" w14:textId="77777777" w:rsidR="00000251" w:rsidRPr="008237FF"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Ensure all incidents are reported and investigated in a timely manner to enable continuous learning and improvement.</w:t>
            </w:r>
          </w:p>
          <w:p w14:paraId="344EC9E5" w14:textId="77777777" w:rsidR="00000251" w:rsidRPr="008237FF"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t xml:space="preserve">Consult, engage and communicate within your team and to others, to manage and improve Health, Safety and Wellbeing. </w:t>
            </w:r>
          </w:p>
          <w:p w14:paraId="4DA41B20" w14:textId="77777777" w:rsidR="00000251" w:rsidRPr="008237FF"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237FF">
              <w:rPr>
                <w:rFonts w:ascii="AKL Sans" w:hAnsi="AKL Sans" w:cs="Arial"/>
              </w:rPr>
              <w:lastRenderedPageBreak/>
              <w:t>Understand and communicate the health, safety and wellbeing risks and controls across all the work your team carry out and maintain high levels of risk awareness within your team.</w:t>
            </w:r>
          </w:p>
        </w:tc>
      </w:tr>
      <w:tr w:rsidR="00000251" w:rsidRPr="00000251" w14:paraId="7E55032E" w14:textId="77777777" w:rsidTr="0987EBDE">
        <w:trPr>
          <w:trHeight w:val="509"/>
        </w:trPr>
        <w:tc>
          <w:tcPr>
            <w:tcW w:w="9346" w:type="dxa"/>
            <w:gridSpan w:val="6"/>
            <w:shd w:val="clear" w:color="auto" w:fill="1EABFF" w:themeFill="accent1" w:themeFillTint="99"/>
          </w:tcPr>
          <w:p w14:paraId="526EC3A9" w14:textId="77777777" w:rsidR="00000251" w:rsidRPr="006F638C" w:rsidRDefault="00000251" w:rsidP="0063249B">
            <w:pPr>
              <w:pStyle w:val="Heading1"/>
              <w:spacing w:before="120" w:after="120"/>
              <w:rPr>
                <w:rFonts w:ascii="AKL Sans" w:hAnsi="AKL Sans" w:cs="Arial"/>
                <w:sz w:val="24"/>
                <w:szCs w:val="24"/>
              </w:rPr>
            </w:pPr>
            <w:r w:rsidRPr="006F638C">
              <w:rPr>
                <w:rFonts w:ascii="AKL Sans" w:hAnsi="AKL Sans" w:cs="Arial"/>
                <w:sz w:val="24"/>
                <w:szCs w:val="24"/>
              </w:rPr>
              <w:lastRenderedPageBreak/>
              <w:t>People Responsibilities and Project Management</w:t>
            </w:r>
          </w:p>
        </w:tc>
      </w:tr>
      <w:tr w:rsidR="00000251" w:rsidRPr="00000251" w14:paraId="179F6184" w14:textId="77777777" w:rsidTr="0987EBDE">
        <w:trPr>
          <w:trHeight w:val="509"/>
        </w:trPr>
        <w:tc>
          <w:tcPr>
            <w:tcW w:w="9346" w:type="dxa"/>
            <w:gridSpan w:val="6"/>
            <w:shd w:val="clear" w:color="auto" w:fill="B4E3FF" w:themeFill="accent1" w:themeFillTint="33"/>
          </w:tcPr>
          <w:p w14:paraId="1E680548" w14:textId="7549AA14" w:rsidR="00000251" w:rsidRPr="006F638C" w:rsidRDefault="00000251" w:rsidP="0063249B">
            <w:pPr>
              <w:pStyle w:val="Heading1"/>
              <w:spacing w:before="120" w:after="120"/>
              <w:rPr>
                <w:rFonts w:ascii="AKL Sans" w:hAnsi="AKL Sans" w:cs="Arial"/>
                <w:sz w:val="24"/>
                <w:szCs w:val="24"/>
              </w:rPr>
            </w:pPr>
            <w:r w:rsidRPr="006F638C">
              <w:rPr>
                <w:rFonts w:ascii="AKL Sans" w:hAnsi="AKL Sans" w:cs="Arial"/>
                <w:sz w:val="24"/>
                <w:szCs w:val="24"/>
              </w:rPr>
              <w:t xml:space="preserve">People Leadership </w:t>
            </w:r>
          </w:p>
        </w:tc>
      </w:tr>
      <w:tr w:rsidR="00000251" w:rsidRPr="00000251" w14:paraId="685D47DC" w14:textId="77777777" w:rsidTr="00F3775D">
        <w:trPr>
          <w:trHeight w:val="736"/>
        </w:trPr>
        <w:tc>
          <w:tcPr>
            <w:tcW w:w="9346" w:type="dxa"/>
            <w:gridSpan w:val="6"/>
            <w:shd w:val="clear" w:color="auto" w:fill="auto"/>
          </w:tcPr>
          <w:p w14:paraId="61252084" w14:textId="02EC512E" w:rsidR="00000251" w:rsidRPr="00F3775D" w:rsidRDefault="00000251" w:rsidP="00F3775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F3775D">
              <w:rPr>
                <w:rFonts w:ascii="AKL Sans" w:hAnsi="AKL Sans" w:cs="Arial"/>
              </w:rPr>
              <w:t xml:space="preserve">Role is responsible for a team of </w:t>
            </w:r>
            <w:r w:rsidR="006F0E8A" w:rsidRPr="00F3775D">
              <w:rPr>
                <w:rFonts w:ascii="AKL Sans" w:hAnsi="AKL Sans" w:cs="Arial"/>
              </w:rPr>
              <w:t>3</w:t>
            </w:r>
            <w:r w:rsidRPr="00F3775D">
              <w:rPr>
                <w:rFonts w:ascii="AKL Sans" w:hAnsi="AKL Sans" w:cs="Arial"/>
              </w:rPr>
              <w:t xml:space="preserve"> people; </w:t>
            </w:r>
            <w:r w:rsidR="006F0E8A" w:rsidRPr="00F3775D">
              <w:rPr>
                <w:rFonts w:ascii="AKL Sans" w:hAnsi="AKL Sans" w:cs="Arial"/>
              </w:rPr>
              <w:t>3</w:t>
            </w:r>
            <w:r w:rsidRPr="00F3775D">
              <w:rPr>
                <w:rFonts w:ascii="AKL Sans" w:hAnsi="AKL Sans" w:cs="Arial"/>
              </w:rPr>
              <w:t xml:space="preserve"> Direct Reports; </w:t>
            </w:r>
            <w:r w:rsidR="006F0E8A" w:rsidRPr="00F3775D">
              <w:rPr>
                <w:rFonts w:ascii="AKL Sans" w:hAnsi="AKL Sans" w:cs="Arial"/>
              </w:rPr>
              <w:t>0</w:t>
            </w:r>
            <w:r w:rsidRPr="00F3775D">
              <w:rPr>
                <w:rFonts w:ascii="AKL Sans" w:hAnsi="AKL Sans" w:cs="Arial"/>
              </w:rPr>
              <w:t xml:space="preserve"> Indirect Report</w:t>
            </w:r>
            <w:r w:rsidR="00F3775D" w:rsidRPr="00F3775D">
              <w:rPr>
                <w:rFonts w:ascii="AKL Sans" w:hAnsi="AKL Sans" w:cs="Arial"/>
              </w:rPr>
              <w:t>s</w:t>
            </w:r>
          </w:p>
        </w:tc>
      </w:tr>
      <w:tr w:rsidR="00000251" w:rsidRPr="00000251" w14:paraId="6A2C22B7" w14:textId="77777777" w:rsidTr="0987EBDE">
        <w:tc>
          <w:tcPr>
            <w:tcW w:w="9346" w:type="dxa"/>
            <w:gridSpan w:val="6"/>
            <w:shd w:val="clear" w:color="auto" w:fill="1EABFF" w:themeFill="accent1" w:themeFillTint="99"/>
          </w:tcPr>
          <w:p w14:paraId="5959EED4"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Financial Responsibilities and Authorities </w:t>
            </w:r>
          </w:p>
        </w:tc>
      </w:tr>
      <w:tr w:rsidR="00000251" w:rsidRPr="00000251" w14:paraId="2FFBB164" w14:textId="77777777" w:rsidTr="0987EBDE">
        <w:tc>
          <w:tcPr>
            <w:tcW w:w="4496" w:type="dxa"/>
            <w:gridSpan w:val="4"/>
            <w:shd w:val="clear" w:color="auto" w:fill="B4E3FF" w:themeFill="accent1" w:themeFillTint="33"/>
          </w:tcPr>
          <w:p w14:paraId="3A3CAF4E" w14:textId="50EC90FD"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 xml:space="preserve">Capital </w:t>
            </w:r>
            <w:r w:rsidR="00024143" w:rsidRPr="00000251">
              <w:rPr>
                <w:rFonts w:ascii="AKL Sans" w:hAnsi="AKL Sans" w:cs="Arial"/>
                <w:b/>
                <w:bCs/>
              </w:rPr>
              <w:t xml:space="preserve">Expenditure </w:t>
            </w:r>
          </w:p>
        </w:tc>
        <w:tc>
          <w:tcPr>
            <w:tcW w:w="4850" w:type="dxa"/>
            <w:gridSpan w:val="2"/>
            <w:shd w:val="clear" w:color="auto" w:fill="B4E3FF" w:themeFill="accent1" w:themeFillTint="33"/>
          </w:tcPr>
          <w:p w14:paraId="451E2199" w14:textId="1E8329A1"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 xml:space="preserve">Operating Expenditure </w:t>
            </w:r>
          </w:p>
        </w:tc>
      </w:tr>
      <w:tr w:rsidR="00000251" w:rsidRPr="00000251" w14:paraId="3FD23F18" w14:textId="77777777" w:rsidTr="00E90F4E">
        <w:trPr>
          <w:trHeight w:val="1449"/>
        </w:trPr>
        <w:tc>
          <w:tcPr>
            <w:tcW w:w="4496" w:type="dxa"/>
            <w:gridSpan w:val="4"/>
            <w:vAlign w:val="center"/>
          </w:tcPr>
          <w:tbl>
            <w:tblPr>
              <w:tblStyle w:val="TableGrid"/>
              <w:tblW w:w="0" w:type="auto"/>
              <w:tblLook w:val="04A0" w:firstRow="1" w:lastRow="0" w:firstColumn="1" w:lastColumn="0" w:noHBand="0" w:noVBand="1"/>
            </w:tblPr>
            <w:tblGrid>
              <w:gridCol w:w="1482"/>
              <w:gridCol w:w="2798"/>
            </w:tblGrid>
            <w:tr w:rsidR="00000251" w:rsidRPr="00000251" w14:paraId="26D8DE35"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65D115C1" w14:textId="77777777" w:rsidR="00000251" w:rsidRPr="006F638C" w:rsidRDefault="00000251"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213C7172" w14:textId="4EE95DBA" w:rsidR="00000251" w:rsidRPr="006F638C" w:rsidRDefault="005F6149"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Pr>
                      <w:rFonts w:ascii="AKL Sans" w:hAnsi="AKL Sans" w:cs="Arial"/>
                      <w:bCs/>
                      <w:color w:val="auto"/>
                      <w:sz w:val="16"/>
                      <w:szCs w:val="16"/>
                    </w:rPr>
                    <w:t xml:space="preserve">Budgeted </w:t>
                  </w:r>
                  <w:r w:rsidR="00030978">
                    <w:rPr>
                      <w:rFonts w:ascii="AKL Sans" w:hAnsi="AKL Sans" w:cs="Arial"/>
                      <w:bCs/>
                      <w:color w:val="auto"/>
                      <w:sz w:val="16"/>
                      <w:szCs w:val="16"/>
                    </w:rPr>
                    <w:t xml:space="preserve">CAPEX </w:t>
                  </w:r>
                  <w:r w:rsidR="00000251" w:rsidRPr="006F638C">
                    <w:rPr>
                      <w:rFonts w:ascii="AKL Sans" w:hAnsi="AKL Sans" w:cs="Arial"/>
                      <w:bCs/>
                      <w:color w:val="auto"/>
                      <w:sz w:val="16"/>
                      <w:szCs w:val="16"/>
                    </w:rPr>
                    <w:t>Maximum Financial Authority</w:t>
                  </w:r>
                </w:p>
              </w:tc>
            </w:tr>
            <w:tr w:rsidR="00000251" w:rsidRPr="00000251" w14:paraId="64DB51F9" w14:textId="77777777" w:rsidTr="0063249B">
              <w:tc>
                <w:tcPr>
                  <w:tcW w:w="0" w:type="auto"/>
                </w:tcPr>
                <w:p w14:paraId="1943C8C7"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Management</w:t>
                  </w:r>
                </w:p>
              </w:tc>
              <w:tc>
                <w:tcPr>
                  <w:tcW w:w="0" w:type="auto"/>
                </w:tcPr>
                <w:p w14:paraId="587A3F4D"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$125,000</w:t>
                  </w:r>
                </w:p>
              </w:tc>
            </w:tr>
          </w:tbl>
          <w:p w14:paraId="4E742891"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rPr>
            </w:pPr>
          </w:p>
        </w:tc>
        <w:tc>
          <w:tcPr>
            <w:tcW w:w="4850" w:type="dxa"/>
            <w:gridSpan w:val="2"/>
            <w:vAlign w:val="center"/>
          </w:tcPr>
          <w:tbl>
            <w:tblPr>
              <w:tblStyle w:val="TableGrid"/>
              <w:tblW w:w="0" w:type="auto"/>
              <w:tblLook w:val="04A0" w:firstRow="1" w:lastRow="0" w:firstColumn="1" w:lastColumn="0" w:noHBand="0" w:noVBand="1"/>
            </w:tblPr>
            <w:tblGrid>
              <w:gridCol w:w="1531"/>
              <w:gridCol w:w="3103"/>
            </w:tblGrid>
            <w:tr w:rsidR="00000251" w:rsidRPr="00000251" w14:paraId="36332237"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5945147F" w14:textId="77777777" w:rsidR="00000251" w:rsidRPr="006F638C" w:rsidRDefault="00000251"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4A303376" w14:textId="0382C14A" w:rsidR="00000251" w:rsidRPr="006F638C" w:rsidRDefault="0046784B"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Pr>
                      <w:rFonts w:ascii="AKL Sans" w:hAnsi="AKL Sans" w:cs="Arial"/>
                      <w:bCs/>
                      <w:color w:val="auto"/>
                      <w:sz w:val="16"/>
                      <w:szCs w:val="16"/>
                    </w:rPr>
                    <w:t xml:space="preserve">Budgeted </w:t>
                  </w:r>
                  <w:r w:rsidR="00030978">
                    <w:rPr>
                      <w:rFonts w:ascii="AKL Sans" w:hAnsi="AKL Sans" w:cs="Arial"/>
                      <w:bCs/>
                      <w:color w:val="auto"/>
                      <w:sz w:val="16"/>
                      <w:szCs w:val="16"/>
                    </w:rPr>
                    <w:t xml:space="preserve">OPEX </w:t>
                  </w:r>
                  <w:r w:rsidR="00000251" w:rsidRPr="006F638C">
                    <w:rPr>
                      <w:rFonts w:ascii="AKL Sans" w:hAnsi="AKL Sans" w:cs="Arial"/>
                      <w:bCs/>
                      <w:color w:val="auto"/>
                      <w:sz w:val="16"/>
                      <w:szCs w:val="16"/>
                    </w:rPr>
                    <w:t>Maximum Financial Authority</w:t>
                  </w:r>
                </w:p>
              </w:tc>
            </w:tr>
            <w:tr w:rsidR="00000251" w:rsidRPr="00000251" w14:paraId="0D201C1F" w14:textId="77777777" w:rsidTr="0063249B">
              <w:tc>
                <w:tcPr>
                  <w:tcW w:w="0" w:type="auto"/>
                </w:tcPr>
                <w:p w14:paraId="18806BAB"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Management</w:t>
                  </w:r>
                </w:p>
              </w:tc>
              <w:tc>
                <w:tcPr>
                  <w:tcW w:w="0" w:type="auto"/>
                </w:tcPr>
                <w:p w14:paraId="11AF4CC0"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$25,000</w:t>
                  </w:r>
                </w:p>
              </w:tc>
            </w:tr>
          </w:tbl>
          <w:p w14:paraId="561D5EFF"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rPr>
            </w:pPr>
          </w:p>
        </w:tc>
      </w:tr>
      <w:tr w:rsidR="00000251" w:rsidRPr="00000251" w14:paraId="34C0F617" w14:textId="77777777" w:rsidTr="0987EBDE">
        <w:tc>
          <w:tcPr>
            <w:tcW w:w="9346" w:type="dxa"/>
            <w:gridSpan w:val="6"/>
            <w:shd w:val="clear" w:color="auto" w:fill="B4E3FF" w:themeFill="accent1" w:themeFillTint="33"/>
          </w:tcPr>
          <w:p w14:paraId="7FCB491E" w14:textId="45A60648" w:rsidR="00000251" w:rsidRPr="00B37B10" w:rsidRDefault="00000251" w:rsidP="0063249B">
            <w:pPr>
              <w:spacing w:before="120" w:after="120"/>
              <w:rPr>
                <w:rFonts w:ascii="AKL Sans" w:hAnsi="AKL Sans" w:cs="Arial"/>
                <w:b/>
                <w:bCs/>
              </w:rPr>
            </w:pPr>
            <w:r w:rsidRPr="00B37B10">
              <w:rPr>
                <w:rFonts w:ascii="AKL Sans" w:hAnsi="AKL Sans" w:cs="Arial"/>
                <w:b/>
                <w:bCs/>
                <w:sz w:val="24"/>
                <w:lang w:val="en-NZ"/>
              </w:rPr>
              <w:t xml:space="preserve">Financial Authority </w:t>
            </w:r>
            <w:r w:rsidRPr="00B37B10">
              <w:rPr>
                <w:rFonts w:ascii="AKL Sans" w:hAnsi="AKL Sans" w:cs="Arial"/>
                <w:b/>
                <w:bCs/>
              </w:rPr>
              <w:t xml:space="preserve"> </w:t>
            </w:r>
          </w:p>
        </w:tc>
      </w:tr>
      <w:tr w:rsidR="00000251" w:rsidRPr="00000251" w14:paraId="0351CBED" w14:textId="77777777" w:rsidTr="0987EBDE">
        <w:tc>
          <w:tcPr>
            <w:tcW w:w="9346" w:type="dxa"/>
            <w:gridSpan w:val="6"/>
            <w:shd w:val="clear" w:color="auto" w:fill="auto"/>
          </w:tcPr>
          <w:p w14:paraId="59D60A30" w14:textId="5C1E35DA" w:rsidR="00000251" w:rsidRPr="00B37B10" w:rsidRDefault="00000251" w:rsidP="00B37B10">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B37B10">
              <w:rPr>
                <w:rFonts w:ascii="AKL Sans" w:hAnsi="AKL Sans" w:cs="Arial"/>
              </w:rPr>
              <w:t>Not accountable for expenditure budget.  Able to authorise minor expenditure from another person’s budget up to value of $</w:t>
            </w:r>
            <w:r w:rsidR="009D4143" w:rsidRPr="00B37B10">
              <w:rPr>
                <w:rFonts w:ascii="AKL Sans" w:hAnsi="AKL Sans" w:cs="Arial"/>
              </w:rPr>
              <w:t>125</w:t>
            </w:r>
            <w:r w:rsidR="007246B1" w:rsidRPr="00B37B10">
              <w:rPr>
                <w:rFonts w:ascii="AKL Sans" w:hAnsi="AKL Sans" w:cs="Arial"/>
              </w:rPr>
              <w:t xml:space="preserve">,000 capex or $25,000 </w:t>
            </w:r>
            <w:proofErr w:type="spellStart"/>
            <w:r w:rsidR="007246B1" w:rsidRPr="00B37B10">
              <w:rPr>
                <w:rFonts w:ascii="AKL Sans" w:hAnsi="AKL Sans" w:cs="Arial"/>
              </w:rPr>
              <w:t>opex</w:t>
            </w:r>
            <w:proofErr w:type="spellEnd"/>
          </w:p>
        </w:tc>
      </w:tr>
      <w:tr w:rsidR="00000251" w:rsidRPr="00000251" w14:paraId="175B31E8" w14:textId="77777777" w:rsidTr="0987EBDE">
        <w:tc>
          <w:tcPr>
            <w:tcW w:w="9346" w:type="dxa"/>
            <w:gridSpan w:val="6"/>
            <w:shd w:val="clear" w:color="auto" w:fill="1EABFF" w:themeFill="accent1" w:themeFillTint="99"/>
          </w:tcPr>
          <w:p w14:paraId="7408F991"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00000251" w:rsidRPr="00000251" w14:paraId="3C2AB06E" w14:textId="77777777" w:rsidTr="0987EBDE">
        <w:tc>
          <w:tcPr>
            <w:tcW w:w="9346" w:type="dxa"/>
            <w:gridSpan w:val="6"/>
            <w:shd w:val="clear" w:color="auto" w:fill="auto"/>
          </w:tcPr>
          <w:p w14:paraId="117C6201" w14:textId="77777777" w:rsidR="00000251" w:rsidRDefault="00000251" w:rsidP="001F3496">
            <w:pPr>
              <w:pStyle w:val="paragraph"/>
              <w:spacing w:before="0" w:beforeAutospacing="0" w:after="0" w:afterAutospacing="0"/>
              <w:ind w:right="105"/>
              <w:textAlignment w:val="baseline"/>
              <w:rPr>
                <w:rStyle w:val="normaltextrun"/>
                <w:rFonts w:cs="Arial"/>
                <w:color w:val="A6A6A6"/>
                <w:sz w:val="22"/>
                <w:szCs w:val="22"/>
                <w:lang w:val="en-AU"/>
              </w:rPr>
            </w:pPr>
          </w:p>
          <w:p w14:paraId="3E05D4DF" w14:textId="77777777" w:rsidR="000D1AA2" w:rsidRDefault="001F3496" w:rsidP="001F3496">
            <w:pPr>
              <w:pStyle w:val="paragraph"/>
              <w:spacing w:before="0" w:beforeAutospacing="0" w:after="0" w:afterAutospacing="0"/>
              <w:ind w:right="105"/>
              <w:textAlignment w:val="baseline"/>
              <w:rPr>
                <w:rFonts w:ascii="AKL Sans" w:hAnsi="AKL Sans" w:cs="Segoe UI"/>
                <w:sz w:val="18"/>
                <w:szCs w:val="18"/>
              </w:rPr>
            </w:pPr>
            <w:r>
              <w:rPr>
                <w:rFonts w:ascii="AKL Sans" w:hAnsi="AKL Sans" w:cs="Segoe UI"/>
                <w:noProof/>
                <w:sz w:val="18"/>
                <w:szCs w:val="18"/>
              </w:rPr>
              <w:drawing>
                <wp:inline distT="0" distB="0" distL="0" distR="0" wp14:anchorId="5E7D0500" wp14:editId="052567A2">
                  <wp:extent cx="5486400" cy="3200400"/>
                  <wp:effectExtent l="0" t="0" r="0" b="19050"/>
                  <wp:docPr id="83080773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F22775" w14:textId="77777777" w:rsidR="0095130F" w:rsidRDefault="0095130F" w:rsidP="001F3496">
            <w:pPr>
              <w:pStyle w:val="paragraph"/>
              <w:spacing w:before="0" w:beforeAutospacing="0" w:after="0" w:afterAutospacing="0"/>
              <w:ind w:right="105"/>
              <w:textAlignment w:val="baseline"/>
              <w:rPr>
                <w:rFonts w:ascii="AKL Sans" w:hAnsi="AKL Sans" w:cs="Segoe UI"/>
                <w:sz w:val="18"/>
                <w:szCs w:val="18"/>
              </w:rPr>
            </w:pPr>
          </w:p>
          <w:p w14:paraId="117121CF" w14:textId="514E57D1" w:rsidR="0095130F" w:rsidRPr="00000251" w:rsidRDefault="0095130F" w:rsidP="001F3496">
            <w:pPr>
              <w:pStyle w:val="paragraph"/>
              <w:spacing w:before="0" w:beforeAutospacing="0" w:after="0" w:afterAutospacing="0"/>
              <w:ind w:right="105"/>
              <w:textAlignment w:val="baseline"/>
              <w:rPr>
                <w:rFonts w:ascii="AKL Sans" w:hAnsi="AKL Sans" w:cs="Segoe UI"/>
                <w:sz w:val="18"/>
                <w:szCs w:val="18"/>
              </w:rPr>
            </w:pPr>
          </w:p>
        </w:tc>
      </w:tr>
      <w:tr w:rsidR="00000251" w:rsidRPr="00000251" w14:paraId="614FF65C" w14:textId="77777777" w:rsidTr="0987EBDE">
        <w:tc>
          <w:tcPr>
            <w:tcW w:w="9346" w:type="dxa"/>
            <w:gridSpan w:val="6"/>
            <w:shd w:val="clear" w:color="auto" w:fill="1EABFF" w:themeFill="accent1" w:themeFillTint="99"/>
          </w:tcPr>
          <w:p w14:paraId="4CBF4892" w14:textId="77777777" w:rsidR="00000251" w:rsidRPr="0034503F" w:rsidRDefault="00000251" w:rsidP="0063249B">
            <w:pPr>
              <w:spacing w:before="120" w:after="120"/>
              <w:rPr>
                <w:rFonts w:ascii="AKL Sans" w:hAnsi="AKL Sans" w:cs="Arial"/>
                <w:b/>
                <w:bCs/>
                <w:sz w:val="24"/>
                <w:szCs w:val="24"/>
                <w:lang w:val="en-NZ"/>
              </w:rPr>
            </w:pPr>
            <w:r w:rsidRPr="0034503F">
              <w:rPr>
                <w:rFonts w:ascii="AKL Sans" w:hAnsi="AKL Sans" w:cs="Arial"/>
                <w:b/>
                <w:bCs/>
                <w:sz w:val="24"/>
                <w:szCs w:val="24"/>
                <w:lang w:val="en-NZ"/>
              </w:rPr>
              <w:lastRenderedPageBreak/>
              <w:t>Key Challenges</w:t>
            </w:r>
          </w:p>
        </w:tc>
      </w:tr>
      <w:tr w:rsidR="00000251" w:rsidRPr="00000251" w14:paraId="40EF2861" w14:textId="77777777" w:rsidTr="0987EBDE">
        <w:trPr>
          <w:trHeight w:val="2344"/>
        </w:trPr>
        <w:tc>
          <w:tcPr>
            <w:tcW w:w="9346" w:type="dxa"/>
            <w:gridSpan w:val="6"/>
            <w:shd w:val="clear" w:color="auto" w:fill="auto"/>
          </w:tcPr>
          <w:p w14:paraId="22E52112" w14:textId="77777777" w:rsidR="000D1AA2" w:rsidRDefault="000D1AA2" w:rsidP="000D1AA2">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87966">
              <w:rPr>
                <w:rFonts w:ascii="AKL Sans" w:hAnsi="AKL Sans" w:cs="Arial"/>
              </w:rPr>
              <w:t>Overseeing the accounting and control processes for more than $1 billion annual capex and $12 billion assets.</w:t>
            </w:r>
          </w:p>
          <w:p w14:paraId="1EC21AB1" w14:textId="77777777" w:rsidR="00D87966" w:rsidRPr="00D87966" w:rsidRDefault="00D87966" w:rsidP="00D87966">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87966">
              <w:rPr>
                <w:rFonts w:ascii="AKL Sans" w:hAnsi="AKL Sans" w:cs="Arial"/>
              </w:rPr>
              <w:t>Leading a diverse team of accountants</w:t>
            </w:r>
          </w:p>
          <w:p w14:paraId="1786AFE6" w14:textId="77777777" w:rsidR="00D87966" w:rsidRPr="00D87966" w:rsidRDefault="00D87966" w:rsidP="00D87966">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87966">
              <w:rPr>
                <w:rFonts w:ascii="AKL Sans" w:hAnsi="AKL Sans" w:cs="Arial"/>
              </w:rPr>
              <w:t>Managing external reporting deadlines</w:t>
            </w:r>
          </w:p>
          <w:p w14:paraId="2516DBDB" w14:textId="77777777" w:rsidR="00D87966" w:rsidRPr="00D87966" w:rsidRDefault="00D87966" w:rsidP="00D87966">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87966">
              <w:rPr>
                <w:rFonts w:ascii="AKL Sans" w:hAnsi="AKL Sans" w:cs="Arial"/>
              </w:rPr>
              <w:t>Managing internal and external stakeholders and contributors</w:t>
            </w:r>
          </w:p>
          <w:p w14:paraId="78FD171A" w14:textId="77777777" w:rsidR="00D87966" w:rsidRPr="00D87966" w:rsidRDefault="00D87966" w:rsidP="00D87966">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87966">
              <w:rPr>
                <w:rFonts w:ascii="AKL Sans" w:hAnsi="AKL Sans" w:cs="Arial"/>
              </w:rPr>
              <w:t>Balancing multiple responsibilities while maintaining high standards of accuracy and efficiency.</w:t>
            </w:r>
          </w:p>
          <w:p w14:paraId="206C49A4" w14:textId="77777777" w:rsidR="00D87966" w:rsidRPr="00D87966" w:rsidRDefault="00D87966" w:rsidP="00D87966">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87966">
              <w:rPr>
                <w:rFonts w:ascii="AKL Sans" w:hAnsi="AKL Sans" w:cs="Arial"/>
              </w:rPr>
              <w:t>Adapt to changes in accounting standards and audit recommendations.</w:t>
            </w:r>
          </w:p>
          <w:p w14:paraId="7CB82EFA" w14:textId="5BD6A315" w:rsidR="00D87966" w:rsidRPr="000D1AA2" w:rsidRDefault="00D87966" w:rsidP="000D1AA2">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4503F">
              <w:rPr>
                <w:rFonts w:ascii="AKL Sans" w:hAnsi="AKL Sans" w:cs="Arial"/>
              </w:rPr>
              <w:t>Contribute to continuous improvement and act as a key finance representative on projects.</w:t>
            </w:r>
            <w:r w:rsidRPr="0034503F" w:rsidDel="00C26C7A">
              <w:rPr>
                <w:rFonts w:ascii="AKL Sans" w:hAnsi="AKL Sans" w:cs="Arial"/>
              </w:rPr>
              <w:t xml:space="preserve"> </w:t>
            </w:r>
          </w:p>
        </w:tc>
      </w:tr>
      <w:tr w:rsidR="00000251" w:rsidRPr="00000251" w14:paraId="664B8F3B" w14:textId="77777777" w:rsidTr="0987EBDE">
        <w:tc>
          <w:tcPr>
            <w:tcW w:w="9346" w:type="dxa"/>
            <w:gridSpan w:val="6"/>
            <w:shd w:val="clear" w:color="auto" w:fill="1EABFF" w:themeFill="accent1" w:themeFillTint="99"/>
          </w:tcPr>
          <w:p w14:paraId="31ECD8F2"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Key Relationships</w:t>
            </w:r>
          </w:p>
        </w:tc>
      </w:tr>
      <w:tr w:rsidR="00000251" w:rsidRPr="00000251" w14:paraId="3DC9AEE1" w14:textId="77777777" w:rsidTr="0987EBDE">
        <w:tc>
          <w:tcPr>
            <w:tcW w:w="4626" w:type="dxa"/>
            <w:gridSpan w:val="5"/>
            <w:shd w:val="clear" w:color="auto" w:fill="B4E3FF" w:themeFill="accent1" w:themeFillTint="33"/>
          </w:tcPr>
          <w:p w14:paraId="7BC2CA08"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Internal</w:t>
            </w:r>
          </w:p>
        </w:tc>
        <w:tc>
          <w:tcPr>
            <w:tcW w:w="4720" w:type="dxa"/>
            <w:shd w:val="clear" w:color="auto" w:fill="B4E3FF" w:themeFill="accent1" w:themeFillTint="33"/>
          </w:tcPr>
          <w:p w14:paraId="7ACDA1EB" w14:textId="77777777" w:rsidR="00000251" w:rsidRPr="00B37B10" w:rsidRDefault="00000251" w:rsidP="004A4007">
            <w:pPr>
              <w:pStyle w:val="Heading2"/>
              <w:spacing w:before="120" w:after="120"/>
              <w:rPr>
                <w:rFonts w:ascii="AKL Sans" w:hAnsi="AKL Sans" w:cs="Arial"/>
                <w:lang w:val="en-NZ"/>
              </w:rPr>
            </w:pPr>
            <w:r w:rsidRPr="00B37B10">
              <w:rPr>
                <w:rFonts w:ascii="AKL Sans" w:hAnsi="AKL Sans" w:cs="Arial"/>
                <w:lang w:val="en-NZ"/>
              </w:rPr>
              <w:t>Purpose of contact with this person/s</w:t>
            </w:r>
          </w:p>
        </w:tc>
      </w:tr>
      <w:tr w:rsidR="00000251" w:rsidRPr="00000251" w14:paraId="3E647334" w14:textId="77777777" w:rsidTr="0987EBDE">
        <w:trPr>
          <w:trHeight w:val="1561"/>
        </w:trPr>
        <w:tc>
          <w:tcPr>
            <w:tcW w:w="4626" w:type="dxa"/>
            <w:gridSpan w:val="5"/>
            <w:tcBorders>
              <w:top w:val="single" w:sz="4" w:space="0" w:color="auto"/>
              <w:left w:val="single" w:sz="4" w:space="0" w:color="auto"/>
              <w:bottom w:val="single" w:sz="4" w:space="0" w:color="auto"/>
              <w:right w:val="single" w:sz="4" w:space="0" w:color="auto"/>
            </w:tcBorders>
          </w:tcPr>
          <w:p w14:paraId="6B1AEEDE" w14:textId="77777777" w:rsidR="00A20587" w:rsidRPr="00A20587" w:rsidRDefault="00A20587" w:rsidP="00A20587">
            <w:pPr>
              <w:pStyle w:val="Footer"/>
              <w:numPr>
                <w:ilvl w:val="0"/>
                <w:numId w:val="13"/>
              </w:numPr>
              <w:tabs>
                <w:tab w:val="center" w:pos="4153"/>
                <w:tab w:val="right" w:pos="8306"/>
              </w:tabs>
              <w:spacing w:before="120" w:after="80"/>
              <w:rPr>
                <w:rFonts w:ascii="AKL Sans" w:hAnsi="AKL Sans" w:cs="Arial"/>
                <w:lang w:val="en-NZ"/>
              </w:rPr>
            </w:pPr>
            <w:r w:rsidRPr="00A20587">
              <w:rPr>
                <w:rFonts w:ascii="AKL Sans" w:hAnsi="AKL Sans" w:cs="Arial"/>
                <w:lang w:val="en-NZ"/>
              </w:rPr>
              <w:t>Leadership team / divisions</w:t>
            </w:r>
          </w:p>
          <w:p w14:paraId="127E6256" w14:textId="77777777" w:rsidR="00F63688" w:rsidRDefault="00F63688" w:rsidP="00B37B10">
            <w:pPr>
              <w:pStyle w:val="Footer"/>
              <w:tabs>
                <w:tab w:val="center" w:pos="4153"/>
                <w:tab w:val="right" w:pos="8306"/>
              </w:tabs>
              <w:spacing w:before="120" w:after="80"/>
              <w:ind w:left="720"/>
              <w:rPr>
                <w:rFonts w:ascii="AKL Sans" w:hAnsi="AKL Sans" w:cs="Arial"/>
                <w:lang w:val="en-NZ"/>
              </w:rPr>
            </w:pPr>
          </w:p>
          <w:p w14:paraId="034ABDC7" w14:textId="7BD0C0B9" w:rsidR="00A20587" w:rsidRPr="00A20587" w:rsidRDefault="00A20587" w:rsidP="00A20587">
            <w:pPr>
              <w:pStyle w:val="Footer"/>
              <w:numPr>
                <w:ilvl w:val="0"/>
                <w:numId w:val="13"/>
              </w:numPr>
              <w:tabs>
                <w:tab w:val="center" w:pos="4153"/>
                <w:tab w:val="right" w:pos="8306"/>
              </w:tabs>
              <w:spacing w:before="120" w:after="80"/>
              <w:rPr>
                <w:rFonts w:ascii="AKL Sans" w:hAnsi="AKL Sans" w:cs="Arial"/>
                <w:lang w:val="en-NZ"/>
              </w:rPr>
            </w:pPr>
            <w:r w:rsidRPr="00A20587">
              <w:rPr>
                <w:rFonts w:ascii="AKL Sans" w:hAnsi="AKL Sans" w:cs="Arial"/>
                <w:lang w:val="en-NZ"/>
              </w:rPr>
              <w:t>Finance team</w:t>
            </w:r>
          </w:p>
          <w:p w14:paraId="3DBEF549" w14:textId="77777777" w:rsidR="00D61C18" w:rsidRDefault="00D61C18" w:rsidP="00B37B10">
            <w:pPr>
              <w:pStyle w:val="Footer"/>
              <w:tabs>
                <w:tab w:val="center" w:pos="4153"/>
                <w:tab w:val="right" w:pos="8306"/>
              </w:tabs>
              <w:spacing w:before="120" w:after="80"/>
              <w:ind w:left="720"/>
              <w:rPr>
                <w:rFonts w:ascii="AKL Sans" w:hAnsi="AKL Sans" w:cs="Arial"/>
                <w:lang w:val="en-NZ"/>
              </w:rPr>
            </w:pPr>
          </w:p>
          <w:p w14:paraId="655F29F9" w14:textId="085B9DBC" w:rsidR="00A20587" w:rsidRPr="00A20587" w:rsidRDefault="00A20587" w:rsidP="00A20587">
            <w:pPr>
              <w:pStyle w:val="Footer"/>
              <w:numPr>
                <w:ilvl w:val="0"/>
                <w:numId w:val="13"/>
              </w:numPr>
              <w:tabs>
                <w:tab w:val="center" w:pos="4153"/>
                <w:tab w:val="right" w:pos="8306"/>
              </w:tabs>
              <w:spacing w:before="120" w:after="80"/>
              <w:rPr>
                <w:rFonts w:ascii="AKL Sans" w:hAnsi="AKL Sans" w:cs="Arial"/>
                <w:lang w:val="en-NZ"/>
              </w:rPr>
            </w:pPr>
            <w:r w:rsidRPr="00A20587">
              <w:rPr>
                <w:rFonts w:ascii="AKL Sans" w:hAnsi="AKL Sans" w:cs="Arial"/>
                <w:lang w:val="en-NZ"/>
              </w:rPr>
              <w:t>Strategy Planning &amp; Performance team</w:t>
            </w:r>
          </w:p>
          <w:p w14:paraId="0EDA1585" w14:textId="77777777" w:rsidR="00A20587" w:rsidRPr="00A20587" w:rsidRDefault="00A20587" w:rsidP="00A20587">
            <w:pPr>
              <w:pStyle w:val="Footer"/>
              <w:numPr>
                <w:ilvl w:val="0"/>
                <w:numId w:val="13"/>
              </w:numPr>
              <w:tabs>
                <w:tab w:val="center" w:pos="4153"/>
                <w:tab w:val="right" w:pos="8306"/>
              </w:tabs>
              <w:spacing w:before="120" w:after="80"/>
              <w:rPr>
                <w:rFonts w:ascii="AKL Sans" w:hAnsi="AKL Sans" w:cs="Arial"/>
                <w:lang w:val="en-NZ"/>
              </w:rPr>
            </w:pPr>
            <w:r w:rsidRPr="00A20587">
              <w:rPr>
                <w:rFonts w:ascii="AKL Sans" w:hAnsi="AKL Sans" w:cs="Arial"/>
                <w:lang w:val="en-NZ"/>
              </w:rPr>
              <w:t xml:space="preserve">Economic Regulation &amp; Pricing team </w:t>
            </w:r>
          </w:p>
          <w:p w14:paraId="39D0B373" w14:textId="77777777" w:rsidR="00D61C18" w:rsidRDefault="00D61C18" w:rsidP="00B37B10">
            <w:pPr>
              <w:pStyle w:val="Footer"/>
              <w:tabs>
                <w:tab w:val="center" w:pos="4153"/>
                <w:tab w:val="right" w:pos="8306"/>
              </w:tabs>
              <w:spacing w:before="120" w:after="80"/>
              <w:ind w:left="720"/>
              <w:rPr>
                <w:rFonts w:ascii="AKL Sans" w:hAnsi="AKL Sans" w:cs="Arial"/>
                <w:lang w:val="en-NZ"/>
              </w:rPr>
            </w:pPr>
          </w:p>
          <w:p w14:paraId="5F78548C" w14:textId="1F5FD08F" w:rsidR="00A20587" w:rsidRPr="00A20587" w:rsidRDefault="00A20587" w:rsidP="00A20587">
            <w:pPr>
              <w:pStyle w:val="Footer"/>
              <w:numPr>
                <w:ilvl w:val="0"/>
                <w:numId w:val="13"/>
              </w:numPr>
              <w:tabs>
                <w:tab w:val="center" w:pos="4153"/>
                <w:tab w:val="right" w:pos="8306"/>
              </w:tabs>
              <w:spacing w:before="120" w:after="80"/>
              <w:rPr>
                <w:rFonts w:ascii="AKL Sans" w:hAnsi="AKL Sans" w:cs="Arial"/>
                <w:lang w:val="en-NZ"/>
              </w:rPr>
            </w:pPr>
            <w:r w:rsidRPr="00A20587">
              <w:rPr>
                <w:rFonts w:ascii="AKL Sans" w:hAnsi="AKL Sans" w:cs="Arial"/>
                <w:lang w:val="en-NZ"/>
              </w:rPr>
              <w:t>GIS team</w:t>
            </w:r>
          </w:p>
          <w:p w14:paraId="1754F53D" w14:textId="77777777" w:rsidR="00A931CB" w:rsidRDefault="00A931CB" w:rsidP="00B37B10">
            <w:pPr>
              <w:pStyle w:val="Footer"/>
              <w:tabs>
                <w:tab w:val="center" w:pos="4153"/>
                <w:tab w:val="right" w:pos="8306"/>
              </w:tabs>
              <w:spacing w:before="120" w:after="80"/>
              <w:ind w:left="720"/>
              <w:rPr>
                <w:rFonts w:ascii="AKL Sans" w:hAnsi="AKL Sans" w:cs="Arial"/>
                <w:lang w:val="en-NZ"/>
              </w:rPr>
            </w:pPr>
          </w:p>
          <w:p w14:paraId="2DE59162" w14:textId="77777777" w:rsidR="00A931CB" w:rsidRDefault="00A931CB" w:rsidP="00B37B10">
            <w:pPr>
              <w:pStyle w:val="Footer"/>
              <w:tabs>
                <w:tab w:val="center" w:pos="4153"/>
                <w:tab w:val="right" w:pos="8306"/>
              </w:tabs>
              <w:spacing w:before="120" w:after="80"/>
              <w:ind w:left="720"/>
              <w:rPr>
                <w:rFonts w:ascii="AKL Sans" w:hAnsi="AKL Sans" w:cs="Arial"/>
                <w:lang w:val="en-NZ"/>
              </w:rPr>
            </w:pPr>
          </w:p>
          <w:p w14:paraId="265078C5" w14:textId="414C79B3" w:rsidR="00A20587" w:rsidRPr="00A20587" w:rsidRDefault="00A20587" w:rsidP="00A20587">
            <w:pPr>
              <w:pStyle w:val="Footer"/>
              <w:numPr>
                <w:ilvl w:val="0"/>
                <w:numId w:val="13"/>
              </w:numPr>
              <w:tabs>
                <w:tab w:val="center" w:pos="4153"/>
                <w:tab w:val="right" w:pos="8306"/>
              </w:tabs>
              <w:spacing w:before="120" w:after="80"/>
              <w:rPr>
                <w:rFonts w:ascii="AKL Sans" w:hAnsi="AKL Sans" w:cs="Arial"/>
                <w:lang w:val="en-NZ"/>
              </w:rPr>
            </w:pPr>
            <w:r w:rsidRPr="00A20587">
              <w:rPr>
                <w:rFonts w:ascii="AKL Sans" w:hAnsi="AKL Sans" w:cs="Arial"/>
                <w:lang w:val="en-NZ"/>
              </w:rPr>
              <w:t>Project managers</w:t>
            </w:r>
          </w:p>
          <w:p w14:paraId="7835E558" w14:textId="77777777" w:rsidR="00A20587" w:rsidRPr="00A20587" w:rsidRDefault="00A20587" w:rsidP="00A20587">
            <w:pPr>
              <w:pStyle w:val="Footer"/>
              <w:numPr>
                <w:ilvl w:val="0"/>
                <w:numId w:val="13"/>
              </w:numPr>
              <w:tabs>
                <w:tab w:val="center" w:pos="4153"/>
                <w:tab w:val="right" w:pos="8306"/>
              </w:tabs>
              <w:spacing w:before="120" w:after="80"/>
              <w:rPr>
                <w:rFonts w:ascii="AKL Sans" w:hAnsi="AKL Sans" w:cs="Arial"/>
                <w:lang w:val="en-NZ"/>
              </w:rPr>
            </w:pPr>
            <w:r w:rsidRPr="00A20587">
              <w:rPr>
                <w:rFonts w:ascii="AKL Sans" w:hAnsi="AKL Sans" w:cs="Arial"/>
                <w:lang w:val="en-NZ"/>
              </w:rPr>
              <w:t>Business unit managers</w:t>
            </w:r>
          </w:p>
          <w:p w14:paraId="4CF8351A" w14:textId="0E04C211" w:rsidR="00000251" w:rsidRPr="00000251" w:rsidRDefault="00000251" w:rsidP="00B37B10">
            <w:pPr>
              <w:pStyle w:val="Footer"/>
              <w:tabs>
                <w:tab w:val="clear" w:pos="4513"/>
                <w:tab w:val="clear" w:pos="9026"/>
                <w:tab w:val="center" w:pos="4153"/>
                <w:tab w:val="right" w:pos="8306"/>
              </w:tabs>
              <w:spacing w:before="120" w:after="80"/>
              <w:ind w:left="720"/>
              <w:rPr>
                <w:rFonts w:ascii="AKL Sans" w:hAnsi="AKL Sans" w:cs="Arial"/>
                <w:color w:val="A6A6A6" w:themeColor="background1" w:themeShade="A6"/>
                <w:lang w:val="en-NZ"/>
              </w:rPr>
            </w:pPr>
          </w:p>
        </w:tc>
        <w:tc>
          <w:tcPr>
            <w:tcW w:w="4720" w:type="dxa"/>
            <w:tcBorders>
              <w:top w:val="single" w:sz="4" w:space="0" w:color="auto"/>
              <w:left w:val="single" w:sz="4" w:space="0" w:color="auto"/>
              <w:bottom w:val="single" w:sz="4" w:space="0" w:color="auto"/>
              <w:right w:val="single" w:sz="4" w:space="0" w:color="auto"/>
            </w:tcBorders>
          </w:tcPr>
          <w:p w14:paraId="482EC6FB" w14:textId="77777777" w:rsidR="006A456C" w:rsidRPr="00B37B10" w:rsidRDefault="00B04DF8"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B37B10">
              <w:rPr>
                <w:rFonts w:ascii="AKL Sans" w:hAnsi="AKL Sans" w:cs="Arial"/>
                <w:lang w:val="en-NZ"/>
              </w:rPr>
              <w:t>Providing strategic insights</w:t>
            </w:r>
            <w:r w:rsidR="00A16017" w:rsidRPr="00B37B10">
              <w:rPr>
                <w:rFonts w:ascii="AKL Sans" w:hAnsi="AKL Sans" w:cs="Arial"/>
                <w:lang w:val="en-NZ"/>
              </w:rPr>
              <w:t xml:space="preserve">, </w:t>
            </w:r>
            <w:r w:rsidR="00B761DD" w:rsidRPr="00B37B10">
              <w:rPr>
                <w:rFonts w:ascii="AKL Sans" w:hAnsi="AKL Sans" w:cs="Arial"/>
                <w:lang w:val="en-NZ"/>
              </w:rPr>
              <w:t>including</w:t>
            </w:r>
            <w:r w:rsidR="00A16017" w:rsidRPr="00B37B10">
              <w:rPr>
                <w:rFonts w:ascii="AKL Sans" w:hAnsi="AKL Sans" w:cs="Arial"/>
                <w:lang w:val="en-NZ"/>
              </w:rPr>
              <w:t xml:space="preserve"> </w:t>
            </w:r>
            <w:r w:rsidR="00E3759F" w:rsidRPr="00B37B10">
              <w:rPr>
                <w:rFonts w:ascii="AKL Sans" w:hAnsi="AKL Sans" w:cs="Arial"/>
                <w:lang w:val="en-NZ"/>
              </w:rPr>
              <w:t xml:space="preserve">capex vs </w:t>
            </w:r>
            <w:proofErr w:type="spellStart"/>
            <w:r w:rsidR="00E3759F" w:rsidRPr="00B37B10">
              <w:rPr>
                <w:rFonts w:ascii="AKL Sans" w:hAnsi="AKL Sans" w:cs="Arial"/>
                <w:lang w:val="en-NZ"/>
              </w:rPr>
              <w:t>opex</w:t>
            </w:r>
            <w:proofErr w:type="spellEnd"/>
            <w:r w:rsidR="00E3759F" w:rsidRPr="00B37B10">
              <w:rPr>
                <w:rFonts w:ascii="AKL Sans" w:hAnsi="AKL Sans" w:cs="Arial"/>
                <w:lang w:val="en-NZ"/>
              </w:rPr>
              <w:t xml:space="preserve"> and implications of </w:t>
            </w:r>
            <w:r w:rsidR="00770BCC" w:rsidRPr="00B37B10">
              <w:rPr>
                <w:rFonts w:ascii="AKL Sans" w:hAnsi="AKL Sans" w:cs="Arial"/>
                <w:lang w:val="en-NZ"/>
              </w:rPr>
              <w:t>capex</w:t>
            </w:r>
            <w:r w:rsidR="006A456C" w:rsidRPr="00B37B10">
              <w:rPr>
                <w:rFonts w:ascii="AKL Sans" w:hAnsi="AKL Sans" w:cs="Arial"/>
                <w:lang w:val="en-NZ"/>
              </w:rPr>
              <w:t xml:space="preserve"> </w:t>
            </w:r>
            <w:r w:rsidR="00770BCC" w:rsidRPr="00B37B10">
              <w:rPr>
                <w:rFonts w:ascii="AKL Sans" w:hAnsi="AKL Sans" w:cs="Arial"/>
                <w:lang w:val="en-NZ"/>
              </w:rPr>
              <w:t>classification</w:t>
            </w:r>
            <w:r w:rsidR="006A456C" w:rsidRPr="00B37B10">
              <w:rPr>
                <w:rFonts w:ascii="AKL Sans" w:hAnsi="AKL Sans" w:cs="Arial"/>
                <w:lang w:val="en-NZ"/>
              </w:rPr>
              <w:t>s</w:t>
            </w:r>
            <w:r w:rsidR="00770BCC" w:rsidRPr="00B37B10">
              <w:rPr>
                <w:rFonts w:ascii="AKL Sans" w:hAnsi="AKL Sans" w:cs="Arial"/>
                <w:lang w:val="en-NZ"/>
              </w:rPr>
              <w:t xml:space="preserve"> and </w:t>
            </w:r>
            <w:r w:rsidR="00E3759F" w:rsidRPr="00B37B10">
              <w:rPr>
                <w:rFonts w:ascii="AKL Sans" w:hAnsi="AKL Sans" w:cs="Arial"/>
                <w:lang w:val="en-NZ"/>
              </w:rPr>
              <w:t>timing</w:t>
            </w:r>
            <w:r w:rsidR="00B761DD" w:rsidRPr="00B37B10">
              <w:rPr>
                <w:rFonts w:ascii="AKL Sans" w:hAnsi="AKL Sans" w:cs="Arial"/>
                <w:lang w:val="en-NZ"/>
              </w:rPr>
              <w:t>.</w:t>
            </w:r>
            <w:r w:rsidR="00E3759F" w:rsidRPr="00B37B10">
              <w:rPr>
                <w:rFonts w:ascii="AKL Sans" w:hAnsi="AKL Sans" w:cs="Arial"/>
                <w:lang w:val="en-NZ"/>
              </w:rPr>
              <w:t xml:space="preserve"> </w:t>
            </w:r>
          </w:p>
          <w:p w14:paraId="79095EB6" w14:textId="77777777" w:rsidR="008D700F" w:rsidRPr="00B37B10" w:rsidRDefault="006A456C"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B37B10">
              <w:rPr>
                <w:rFonts w:ascii="AKL Sans" w:hAnsi="AKL Sans" w:cs="Arial"/>
                <w:lang w:val="en-NZ"/>
              </w:rPr>
              <w:t xml:space="preserve">Providing </w:t>
            </w:r>
            <w:r w:rsidR="00B466E0" w:rsidRPr="00B37B10">
              <w:rPr>
                <w:rFonts w:ascii="AKL Sans" w:hAnsi="AKL Sans" w:cs="Arial"/>
                <w:lang w:val="en-NZ"/>
              </w:rPr>
              <w:t xml:space="preserve">broader leadership and support to the wider finance team. </w:t>
            </w:r>
          </w:p>
          <w:p w14:paraId="17150416" w14:textId="34C88D31" w:rsidR="00AC7520" w:rsidRPr="00B37B10" w:rsidRDefault="00691BAF"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B37B10">
              <w:rPr>
                <w:rFonts w:ascii="AKL Sans" w:hAnsi="AKL Sans" w:cs="Arial"/>
                <w:lang w:val="en-NZ"/>
              </w:rPr>
              <w:t xml:space="preserve">Provide </w:t>
            </w:r>
            <w:r w:rsidR="00CA1AB4" w:rsidRPr="00B37B10">
              <w:rPr>
                <w:rFonts w:ascii="AKL Sans" w:hAnsi="AKL Sans" w:cs="Arial"/>
                <w:lang w:val="en-NZ"/>
              </w:rPr>
              <w:t xml:space="preserve">the </w:t>
            </w:r>
            <w:r w:rsidRPr="00B37B10">
              <w:rPr>
                <w:rFonts w:ascii="AKL Sans" w:hAnsi="AKL Sans" w:cs="Arial"/>
                <w:lang w:val="en-NZ"/>
              </w:rPr>
              <w:t xml:space="preserve">strategic insights and </w:t>
            </w:r>
            <w:r w:rsidR="00EE7215" w:rsidRPr="00B37B10">
              <w:rPr>
                <w:rFonts w:ascii="AKL Sans" w:hAnsi="AKL Sans" w:cs="Arial"/>
                <w:lang w:val="en-NZ"/>
              </w:rPr>
              <w:t>information to support budgeting, forecasting</w:t>
            </w:r>
            <w:r w:rsidR="00D36922" w:rsidRPr="00B37B10">
              <w:rPr>
                <w:rFonts w:ascii="AKL Sans" w:hAnsi="AKL Sans" w:cs="Arial"/>
                <w:lang w:val="en-NZ"/>
              </w:rPr>
              <w:t>, and regulatory pricing an</w:t>
            </w:r>
            <w:r w:rsidR="00AC7520" w:rsidRPr="00B37B10">
              <w:rPr>
                <w:rFonts w:ascii="AKL Sans" w:hAnsi="AKL Sans" w:cs="Arial"/>
                <w:lang w:val="en-NZ"/>
              </w:rPr>
              <w:t>d reporting.</w:t>
            </w:r>
          </w:p>
          <w:p w14:paraId="3FEF3008" w14:textId="6527565D" w:rsidR="00907348" w:rsidRPr="00B37B10" w:rsidRDefault="00CE6BA0"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B37B10">
              <w:rPr>
                <w:rFonts w:ascii="AKL Sans" w:hAnsi="AKL Sans" w:cs="Arial"/>
                <w:lang w:val="en-NZ"/>
              </w:rPr>
              <w:t xml:space="preserve">Collaborate with the GIS team </w:t>
            </w:r>
            <w:r w:rsidR="00D26367" w:rsidRPr="00B37B10">
              <w:rPr>
                <w:rFonts w:ascii="AKL Sans" w:hAnsi="AKL Sans" w:cs="Arial"/>
                <w:lang w:val="en-NZ"/>
              </w:rPr>
              <w:t xml:space="preserve">to ensure quality </w:t>
            </w:r>
            <w:r w:rsidR="00907348" w:rsidRPr="00B37B10">
              <w:rPr>
                <w:rFonts w:ascii="AKL Sans" w:hAnsi="AKL Sans" w:cs="Arial"/>
                <w:lang w:val="en-NZ"/>
              </w:rPr>
              <w:t xml:space="preserve">and timely </w:t>
            </w:r>
            <w:r w:rsidR="00C7432E" w:rsidRPr="00B37B10">
              <w:rPr>
                <w:rFonts w:ascii="AKL Sans" w:hAnsi="AKL Sans" w:cs="Arial"/>
                <w:lang w:val="en-NZ"/>
              </w:rPr>
              <w:t xml:space="preserve">spatial </w:t>
            </w:r>
            <w:r w:rsidR="00D26367" w:rsidRPr="00B37B10">
              <w:rPr>
                <w:rFonts w:ascii="AKL Sans" w:hAnsi="AKL Sans" w:cs="Arial"/>
                <w:lang w:val="en-NZ"/>
              </w:rPr>
              <w:t xml:space="preserve">asset information </w:t>
            </w:r>
            <w:r w:rsidR="00C7432E" w:rsidRPr="00B37B10">
              <w:rPr>
                <w:rFonts w:ascii="AKL Sans" w:hAnsi="AKL Sans" w:cs="Arial"/>
                <w:lang w:val="en-NZ"/>
              </w:rPr>
              <w:t xml:space="preserve">is available </w:t>
            </w:r>
            <w:r w:rsidR="00172A4A" w:rsidRPr="00B37B10">
              <w:rPr>
                <w:rFonts w:ascii="AKL Sans" w:hAnsi="AKL Sans" w:cs="Arial"/>
                <w:lang w:val="en-NZ"/>
              </w:rPr>
              <w:t xml:space="preserve">to support the fixed asset register, valuations and other </w:t>
            </w:r>
            <w:r w:rsidR="00907348" w:rsidRPr="00B37B10">
              <w:rPr>
                <w:rFonts w:ascii="AKL Sans" w:hAnsi="AKL Sans" w:cs="Arial"/>
                <w:lang w:val="en-NZ"/>
              </w:rPr>
              <w:t>financial processes.</w:t>
            </w:r>
          </w:p>
          <w:p w14:paraId="1AA6E83F" w14:textId="59125661" w:rsidR="00463F99" w:rsidRPr="00B37B10" w:rsidRDefault="00907348"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B37B10">
              <w:rPr>
                <w:rFonts w:ascii="AKL Sans" w:hAnsi="AKL Sans" w:cs="Arial"/>
                <w:lang w:val="en-NZ"/>
              </w:rPr>
              <w:t xml:space="preserve">Collaborate with </w:t>
            </w:r>
            <w:r w:rsidR="005F133A" w:rsidRPr="00B37B10">
              <w:rPr>
                <w:rFonts w:ascii="AKL Sans" w:hAnsi="AKL Sans" w:cs="Arial"/>
                <w:lang w:val="en-NZ"/>
              </w:rPr>
              <w:t>p</w:t>
            </w:r>
            <w:r w:rsidRPr="00B37B10">
              <w:rPr>
                <w:rFonts w:ascii="AKL Sans" w:hAnsi="AKL Sans" w:cs="Arial"/>
                <w:lang w:val="en-NZ"/>
              </w:rPr>
              <w:t xml:space="preserve">roject </w:t>
            </w:r>
            <w:r w:rsidR="005F133A" w:rsidRPr="00B37B10">
              <w:rPr>
                <w:rFonts w:ascii="AKL Sans" w:hAnsi="AKL Sans" w:cs="Arial"/>
                <w:lang w:val="en-NZ"/>
              </w:rPr>
              <w:t>m</w:t>
            </w:r>
            <w:r w:rsidRPr="00B37B10">
              <w:rPr>
                <w:rFonts w:ascii="AKL Sans" w:hAnsi="AKL Sans" w:cs="Arial"/>
                <w:lang w:val="en-NZ"/>
              </w:rPr>
              <w:t xml:space="preserve">anagers </w:t>
            </w:r>
            <w:r w:rsidR="005F133A" w:rsidRPr="00B37B10">
              <w:rPr>
                <w:rFonts w:ascii="AKL Sans" w:hAnsi="AKL Sans" w:cs="Arial"/>
                <w:lang w:val="en-NZ"/>
              </w:rPr>
              <w:t xml:space="preserve">and business unit managers </w:t>
            </w:r>
            <w:r w:rsidRPr="00B37B10">
              <w:rPr>
                <w:rFonts w:ascii="AKL Sans" w:hAnsi="AKL Sans" w:cs="Arial"/>
                <w:lang w:val="en-NZ"/>
              </w:rPr>
              <w:t xml:space="preserve">to provide them financial information and guidance for capex </w:t>
            </w:r>
            <w:r w:rsidR="0051082E" w:rsidRPr="00B37B10">
              <w:rPr>
                <w:rFonts w:ascii="AKL Sans" w:hAnsi="AKL Sans" w:cs="Arial"/>
                <w:lang w:val="en-NZ"/>
              </w:rPr>
              <w:t xml:space="preserve">or </w:t>
            </w:r>
            <w:proofErr w:type="spellStart"/>
            <w:r w:rsidR="0051082E" w:rsidRPr="00B37B10">
              <w:rPr>
                <w:rFonts w:ascii="AKL Sans" w:hAnsi="AKL Sans" w:cs="Arial"/>
                <w:lang w:val="en-NZ"/>
              </w:rPr>
              <w:t>opex</w:t>
            </w:r>
            <w:proofErr w:type="spellEnd"/>
            <w:r w:rsidR="0051082E" w:rsidRPr="00B37B10">
              <w:rPr>
                <w:rFonts w:ascii="AKL Sans" w:hAnsi="AKL Sans" w:cs="Arial"/>
                <w:lang w:val="en-NZ"/>
              </w:rPr>
              <w:t xml:space="preserve"> </w:t>
            </w:r>
            <w:r w:rsidRPr="00B37B10">
              <w:rPr>
                <w:rFonts w:ascii="AKL Sans" w:hAnsi="AKL Sans" w:cs="Arial"/>
                <w:lang w:val="en-NZ"/>
              </w:rPr>
              <w:t>projects</w:t>
            </w:r>
            <w:r w:rsidR="005715EF" w:rsidRPr="00B37B10">
              <w:rPr>
                <w:rFonts w:ascii="AKL Sans" w:hAnsi="AKL Sans" w:cs="Arial"/>
                <w:lang w:val="en-NZ"/>
              </w:rPr>
              <w:t>. Also influence</w:t>
            </w:r>
            <w:r w:rsidRPr="00B37B10">
              <w:rPr>
                <w:rFonts w:ascii="AKL Sans" w:hAnsi="AKL Sans" w:cs="Arial"/>
                <w:lang w:val="en-NZ"/>
              </w:rPr>
              <w:t xml:space="preserve"> </w:t>
            </w:r>
            <w:r w:rsidR="005715EF" w:rsidRPr="00B37B10">
              <w:rPr>
                <w:rFonts w:ascii="AKL Sans" w:hAnsi="AKL Sans" w:cs="Arial"/>
                <w:lang w:val="en-NZ"/>
              </w:rPr>
              <w:t>project managers</w:t>
            </w:r>
            <w:r w:rsidRPr="00B37B10">
              <w:rPr>
                <w:rFonts w:ascii="AKL Sans" w:hAnsi="AKL Sans" w:cs="Arial"/>
                <w:lang w:val="en-NZ"/>
              </w:rPr>
              <w:t xml:space="preserve"> to complete </w:t>
            </w:r>
            <w:r w:rsidR="005715EF" w:rsidRPr="00B37B10">
              <w:rPr>
                <w:rFonts w:ascii="AKL Sans" w:hAnsi="AKL Sans" w:cs="Arial"/>
                <w:lang w:val="en-NZ"/>
              </w:rPr>
              <w:t xml:space="preserve">their </w:t>
            </w:r>
            <w:r w:rsidR="00463F99" w:rsidRPr="00B37B10">
              <w:rPr>
                <w:rFonts w:ascii="AKL Sans" w:hAnsi="AKL Sans" w:cs="Arial"/>
                <w:lang w:val="en-NZ"/>
              </w:rPr>
              <w:t xml:space="preserve">finance related </w:t>
            </w:r>
            <w:r w:rsidR="005715EF" w:rsidRPr="00B37B10">
              <w:rPr>
                <w:rFonts w:ascii="AKL Sans" w:hAnsi="AKL Sans" w:cs="Arial"/>
                <w:lang w:val="en-NZ"/>
              </w:rPr>
              <w:t>tasks</w:t>
            </w:r>
            <w:r w:rsidR="00463F99" w:rsidRPr="00B37B10">
              <w:rPr>
                <w:rFonts w:ascii="AKL Sans" w:hAnsi="AKL Sans" w:cs="Arial"/>
                <w:lang w:val="en-NZ"/>
              </w:rPr>
              <w:t>.</w:t>
            </w:r>
          </w:p>
          <w:p w14:paraId="5071F22C" w14:textId="12BBD686" w:rsidR="00000251" w:rsidRPr="00927CE8" w:rsidRDefault="00B604D1" w:rsidP="00B37B10">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B37B10">
              <w:rPr>
                <w:rFonts w:ascii="AKL Sans" w:hAnsi="AKL Sans" w:cs="Arial"/>
                <w:lang w:val="en-NZ"/>
              </w:rPr>
              <w:t xml:space="preserve">Support </w:t>
            </w:r>
            <w:r w:rsidR="00346860" w:rsidRPr="00B37B10">
              <w:rPr>
                <w:rFonts w:ascii="AKL Sans" w:hAnsi="AKL Sans" w:cs="Arial"/>
                <w:lang w:val="en-NZ"/>
              </w:rPr>
              <w:t>business users with issues related to chart of accounts configuration</w:t>
            </w:r>
            <w:r w:rsidR="004164F4" w:rsidRPr="00B37B10">
              <w:rPr>
                <w:rFonts w:ascii="AKL Sans" w:hAnsi="AKL Sans" w:cs="Arial"/>
                <w:lang w:val="en-NZ"/>
              </w:rPr>
              <w:t>.</w:t>
            </w:r>
          </w:p>
        </w:tc>
      </w:tr>
      <w:tr w:rsidR="00000251" w:rsidRPr="00000251" w14:paraId="0DCA9DFD" w14:textId="77777777" w:rsidTr="0987EBDE">
        <w:trPr>
          <w:trHeight w:val="552"/>
        </w:trPr>
        <w:tc>
          <w:tcPr>
            <w:tcW w:w="4626"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EA456FA"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External</w:t>
            </w:r>
          </w:p>
        </w:tc>
        <w:tc>
          <w:tcPr>
            <w:tcW w:w="4720"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71A97A6D" w14:textId="77777777" w:rsidR="00000251" w:rsidRPr="00927CE8" w:rsidRDefault="00000251" w:rsidP="004A4007">
            <w:pPr>
              <w:pStyle w:val="Heading2"/>
              <w:spacing w:before="120" w:after="120"/>
              <w:rPr>
                <w:rFonts w:ascii="AKL Sans" w:hAnsi="AKL Sans" w:cs="Arial"/>
                <w:lang w:val="en-NZ"/>
              </w:rPr>
            </w:pPr>
            <w:r w:rsidRPr="00927CE8">
              <w:rPr>
                <w:rFonts w:ascii="AKL Sans" w:hAnsi="AKL Sans" w:cs="Arial"/>
                <w:lang w:val="en-NZ"/>
              </w:rPr>
              <w:t>Purpose of contact with this person/s</w:t>
            </w:r>
          </w:p>
        </w:tc>
      </w:tr>
      <w:tr w:rsidR="00000251" w:rsidRPr="00000251" w14:paraId="1C3BD1CB" w14:textId="77777777" w:rsidTr="0987EBDE">
        <w:trPr>
          <w:trHeight w:val="1599"/>
        </w:trPr>
        <w:tc>
          <w:tcPr>
            <w:tcW w:w="4626" w:type="dxa"/>
            <w:gridSpan w:val="5"/>
            <w:tcBorders>
              <w:top w:val="single" w:sz="4" w:space="0" w:color="auto"/>
              <w:left w:val="single" w:sz="4" w:space="0" w:color="auto"/>
              <w:bottom w:val="single" w:sz="4" w:space="0" w:color="auto"/>
              <w:right w:val="single" w:sz="4" w:space="0" w:color="auto"/>
            </w:tcBorders>
          </w:tcPr>
          <w:p w14:paraId="5A6A9DC4" w14:textId="77777777" w:rsidR="00F54B8F" w:rsidRPr="00F54B8F" w:rsidRDefault="00F54B8F" w:rsidP="00F54B8F">
            <w:pPr>
              <w:pStyle w:val="Footer"/>
              <w:numPr>
                <w:ilvl w:val="0"/>
                <w:numId w:val="13"/>
              </w:numPr>
              <w:tabs>
                <w:tab w:val="center" w:pos="4153"/>
                <w:tab w:val="right" w:pos="8306"/>
              </w:tabs>
              <w:spacing w:before="120" w:after="80"/>
              <w:rPr>
                <w:rFonts w:ascii="AKL Sans" w:hAnsi="AKL Sans" w:cs="Arial"/>
                <w:lang w:val="en-NZ"/>
              </w:rPr>
            </w:pPr>
            <w:r w:rsidRPr="00F54B8F">
              <w:rPr>
                <w:rFonts w:ascii="AKL Sans" w:hAnsi="AKL Sans" w:cs="Arial"/>
                <w:lang w:val="en-NZ"/>
              </w:rPr>
              <w:lastRenderedPageBreak/>
              <w:t>Internal and External Auditors</w:t>
            </w:r>
          </w:p>
          <w:p w14:paraId="5B7CC9DC" w14:textId="77777777" w:rsidR="008B26D3" w:rsidRDefault="008B26D3" w:rsidP="00B37B10">
            <w:pPr>
              <w:pStyle w:val="Footer"/>
              <w:tabs>
                <w:tab w:val="center" w:pos="4153"/>
                <w:tab w:val="right" w:pos="8306"/>
              </w:tabs>
              <w:spacing w:before="120" w:after="80"/>
              <w:ind w:left="720"/>
              <w:rPr>
                <w:rFonts w:ascii="AKL Sans" w:hAnsi="AKL Sans" w:cs="Arial"/>
                <w:lang w:val="en-NZ"/>
              </w:rPr>
            </w:pPr>
          </w:p>
          <w:p w14:paraId="44E22C19" w14:textId="77777777" w:rsidR="008B26D3" w:rsidRDefault="008B26D3" w:rsidP="00B37B10">
            <w:pPr>
              <w:pStyle w:val="Footer"/>
              <w:tabs>
                <w:tab w:val="center" w:pos="4153"/>
                <w:tab w:val="right" w:pos="8306"/>
              </w:tabs>
              <w:spacing w:before="120" w:after="80"/>
              <w:ind w:left="720"/>
              <w:rPr>
                <w:rFonts w:ascii="AKL Sans" w:hAnsi="AKL Sans" w:cs="Arial"/>
                <w:lang w:val="en-NZ"/>
              </w:rPr>
            </w:pPr>
          </w:p>
          <w:p w14:paraId="2519E80A" w14:textId="77777777" w:rsidR="008B26D3" w:rsidRDefault="008B26D3" w:rsidP="00B37B10">
            <w:pPr>
              <w:pStyle w:val="Footer"/>
              <w:tabs>
                <w:tab w:val="center" w:pos="4153"/>
                <w:tab w:val="right" w:pos="8306"/>
              </w:tabs>
              <w:spacing w:before="120" w:after="80"/>
              <w:ind w:left="720"/>
              <w:rPr>
                <w:rFonts w:ascii="AKL Sans" w:hAnsi="AKL Sans" w:cs="Arial"/>
                <w:lang w:val="en-NZ"/>
              </w:rPr>
            </w:pPr>
          </w:p>
          <w:p w14:paraId="473360FD" w14:textId="7DFE6FF4" w:rsidR="00F54B8F" w:rsidRPr="00F54B8F" w:rsidRDefault="00F54B8F" w:rsidP="00F54B8F">
            <w:pPr>
              <w:pStyle w:val="Footer"/>
              <w:numPr>
                <w:ilvl w:val="0"/>
                <w:numId w:val="13"/>
              </w:numPr>
              <w:tabs>
                <w:tab w:val="center" w:pos="4153"/>
                <w:tab w:val="right" w:pos="8306"/>
              </w:tabs>
              <w:spacing w:before="120" w:after="80"/>
              <w:rPr>
                <w:rFonts w:ascii="AKL Sans" w:hAnsi="AKL Sans" w:cs="Arial"/>
                <w:lang w:val="en-NZ"/>
              </w:rPr>
            </w:pPr>
            <w:r w:rsidRPr="00F54B8F">
              <w:rPr>
                <w:rFonts w:ascii="AKL Sans" w:hAnsi="AKL Sans" w:cs="Arial"/>
                <w:lang w:val="en-NZ"/>
              </w:rPr>
              <w:t>Accounting and tax advisors</w:t>
            </w:r>
          </w:p>
          <w:p w14:paraId="583F3E8D" w14:textId="77777777" w:rsidR="00863E49" w:rsidRDefault="00863E49" w:rsidP="00B37B10">
            <w:pPr>
              <w:pStyle w:val="Footer"/>
              <w:tabs>
                <w:tab w:val="center" w:pos="4153"/>
                <w:tab w:val="right" w:pos="8306"/>
              </w:tabs>
              <w:spacing w:before="120" w:after="80"/>
              <w:ind w:left="720"/>
              <w:rPr>
                <w:rFonts w:ascii="AKL Sans" w:hAnsi="AKL Sans" w:cs="Arial"/>
                <w:lang w:val="en-NZ"/>
              </w:rPr>
            </w:pPr>
          </w:p>
          <w:p w14:paraId="191C9C42" w14:textId="531142DF" w:rsidR="00F54B8F" w:rsidRDefault="00F54B8F" w:rsidP="00F54B8F">
            <w:pPr>
              <w:pStyle w:val="Footer"/>
              <w:numPr>
                <w:ilvl w:val="0"/>
                <w:numId w:val="13"/>
              </w:numPr>
              <w:tabs>
                <w:tab w:val="center" w:pos="4153"/>
                <w:tab w:val="right" w:pos="8306"/>
              </w:tabs>
              <w:spacing w:before="120" w:after="80"/>
              <w:rPr>
                <w:rFonts w:ascii="AKL Sans" w:hAnsi="AKL Sans" w:cs="Arial"/>
                <w:lang w:val="en-NZ"/>
              </w:rPr>
            </w:pPr>
            <w:r w:rsidRPr="00F54B8F">
              <w:rPr>
                <w:rFonts w:ascii="AKL Sans" w:hAnsi="AKL Sans" w:cs="Arial"/>
                <w:lang w:val="en-NZ"/>
              </w:rPr>
              <w:t>Valuation advisors</w:t>
            </w:r>
          </w:p>
          <w:p w14:paraId="45B1A6C0" w14:textId="77777777" w:rsidR="00863E49" w:rsidRDefault="00863E49" w:rsidP="00B37B10">
            <w:pPr>
              <w:pStyle w:val="ListParagraph"/>
              <w:numPr>
                <w:ilvl w:val="0"/>
                <w:numId w:val="0"/>
              </w:numPr>
              <w:ind w:left="284"/>
              <w:rPr>
                <w:rFonts w:ascii="AKL Sans" w:hAnsi="AKL Sans" w:cs="Arial"/>
                <w:lang w:val="en-NZ"/>
              </w:rPr>
            </w:pPr>
          </w:p>
          <w:p w14:paraId="777E5C8E" w14:textId="77777777" w:rsidR="00863E49" w:rsidRDefault="00863E49" w:rsidP="00863E49">
            <w:pPr>
              <w:pStyle w:val="Footer"/>
              <w:tabs>
                <w:tab w:val="center" w:pos="4153"/>
                <w:tab w:val="right" w:pos="8306"/>
              </w:tabs>
              <w:spacing w:before="120" w:after="80"/>
              <w:rPr>
                <w:rFonts w:ascii="AKL Sans" w:hAnsi="AKL Sans" w:cs="Arial"/>
                <w:lang w:val="en-NZ"/>
              </w:rPr>
            </w:pPr>
          </w:p>
          <w:p w14:paraId="15F613E4" w14:textId="77777777" w:rsidR="00863E49" w:rsidRPr="00F54B8F" w:rsidRDefault="00863E49" w:rsidP="00B37B10">
            <w:pPr>
              <w:pStyle w:val="Footer"/>
              <w:tabs>
                <w:tab w:val="center" w:pos="4153"/>
                <w:tab w:val="right" w:pos="8306"/>
              </w:tabs>
              <w:spacing w:before="120" w:after="80"/>
              <w:rPr>
                <w:rFonts w:ascii="AKL Sans" w:hAnsi="AKL Sans" w:cs="Arial"/>
                <w:lang w:val="en-NZ"/>
              </w:rPr>
            </w:pPr>
          </w:p>
          <w:p w14:paraId="0AF48190" w14:textId="77777777" w:rsidR="00F54B8F" w:rsidRPr="00F54B8F" w:rsidRDefault="00F54B8F" w:rsidP="00F54B8F">
            <w:pPr>
              <w:pStyle w:val="Footer"/>
              <w:numPr>
                <w:ilvl w:val="0"/>
                <w:numId w:val="13"/>
              </w:numPr>
              <w:tabs>
                <w:tab w:val="center" w:pos="4153"/>
                <w:tab w:val="right" w:pos="8306"/>
              </w:tabs>
              <w:spacing w:before="120" w:after="80"/>
              <w:rPr>
                <w:rFonts w:ascii="AKL Sans" w:hAnsi="AKL Sans" w:cs="Arial"/>
                <w:lang w:val="en-NZ"/>
              </w:rPr>
            </w:pPr>
            <w:r w:rsidRPr="00F54B8F">
              <w:rPr>
                <w:rFonts w:ascii="AKL Sans" w:hAnsi="AKL Sans" w:cs="Arial"/>
                <w:lang w:val="en-NZ"/>
              </w:rPr>
              <w:t>Capital project consultants</w:t>
            </w:r>
          </w:p>
          <w:p w14:paraId="5E058E7B" w14:textId="77777777" w:rsidR="00863E49" w:rsidRDefault="00863E49" w:rsidP="00B37B10">
            <w:pPr>
              <w:pStyle w:val="Footer"/>
              <w:spacing w:before="120" w:after="80"/>
              <w:ind w:left="720"/>
              <w:rPr>
                <w:rFonts w:ascii="AKL Sans" w:hAnsi="AKL Sans" w:cs="Arial"/>
                <w:lang w:val="en-NZ"/>
              </w:rPr>
            </w:pPr>
          </w:p>
          <w:p w14:paraId="178E7D67" w14:textId="77777777" w:rsidR="00863E49" w:rsidRDefault="00863E49" w:rsidP="00B37B10">
            <w:pPr>
              <w:pStyle w:val="Footer"/>
              <w:spacing w:before="120" w:after="80"/>
              <w:ind w:left="720"/>
              <w:rPr>
                <w:rFonts w:ascii="AKL Sans" w:hAnsi="AKL Sans" w:cs="Arial"/>
                <w:lang w:val="en-NZ"/>
              </w:rPr>
            </w:pPr>
          </w:p>
          <w:p w14:paraId="201C92BA" w14:textId="217B7043" w:rsidR="00000251" w:rsidRPr="00000251" w:rsidRDefault="00F54B8F" w:rsidP="00F54B8F">
            <w:pPr>
              <w:pStyle w:val="Footer"/>
              <w:numPr>
                <w:ilvl w:val="0"/>
                <w:numId w:val="13"/>
              </w:numPr>
              <w:spacing w:before="120" w:after="80"/>
              <w:rPr>
                <w:rFonts w:ascii="AKL Sans" w:hAnsi="AKL Sans" w:cs="Arial"/>
                <w:lang w:val="en-NZ"/>
              </w:rPr>
            </w:pPr>
            <w:r w:rsidRPr="00F54B8F">
              <w:rPr>
                <w:rFonts w:ascii="AKL Sans" w:hAnsi="AKL Sans" w:cs="Arial"/>
                <w:lang w:val="en-NZ"/>
              </w:rPr>
              <w:t xml:space="preserve">System support providers </w:t>
            </w:r>
          </w:p>
        </w:tc>
        <w:tc>
          <w:tcPr>
            <w:tcW w:w="4720" w:type="dxa"/>
            <w:tcBorders>
              <w:top w:val="single" w:sz="4" w:space="0" w:color="auto"/>
              <w:left w:val="single" w:sz="4" w:space="0" w:color="auto"/>
              <w:bottom w:val="single" w:sz="4" w:space="0" w:color="auto"/>
              <w:right w:val="single" w:sz="4" w:space="0" w:color="auto"/>
            </w:tcBorders>
          </w:tcPr>
          <w:p w14:paraId="6B5A940E" w14:textId="0BC741E7" w:rsidR="00C931A1" w:rsidRPr="00927CE8" w:rsidRDefault="0010071F"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27CE8">
              <w:rPr>
                <w:rFonts w:ascii="AKL Sans" w:hAnsi="AKL Sans" w:cs="Arial"/>
                <w:lang w:val="en-NZ"/>
              </w:rPr>
              <w:t>First point of contact for</w:t>
            </w:r>
            <w:r w:rsidR="002C4434" w:rsidRPr="00927CE8">
              <w:rPr>
                <w:rFonts w:ascii="AKL Sans" w:hAnsi="AKL Sans" w:cs="Arial"/>
                <w:lang w:val="en-NZ"/>
              </w:rPr>
              <w:t xml:space="preserve"> </w:t>
            </w:r>
            <w:r w:rsidRPr="00927CE8">
              <w:rPr>
                <w:rFonts w:ascii="AKL Sans" w:hAnsi="AKL Sans" w:cs="Arial"/>
                <w:lang w:val="en-NZ"/>
              </w:rPr>
              <w:t>audit</w:t>
            </w:r>
            <w:r w:rsidR="002C4434" w:rsidRPr="00927CE8">
              <w:rPr>
                <w:rFonts w:ascii="AKL Sans" w:hAnsi="AKL Sans" w:cs="Arial"/>
                <w:lang w:val="en-NZ"/>
              </w:rPr>
              <w:t>ors including new accounting considerations</w:t>
            </w:r>
            <w:r w:rsidR="00C931A1" w:rsidRPr="00927CE8">
              <w:rPr>
                <w:rFonts w:ascii="AKL Sans" w:hAnsi="AKL Sans" w:cs="Arial"/>
                <w:lang w:val="en-NZ"/>
              </w:rPr>
              <w:t xml:space="preserve"> and escalation of </w:t>
            </w:r>
            <w:r w:rsidR="001B163A" w:rsidRPr="00927CE8">
              <w:rPr>
                <w:rFonts w:ascii="AKL Sans" w:hAnsi="AKL Sans" w:cs="Arial"/>
                <w:lang w:val="en-NZ"/>
              </w:rPr>
              <w:t xml:space="preserve">audit </w:t>
            </w:r>
            <w:r w:rsidR="00C931A1" w:rsidRPr="00927CE8">
              <w:rPr>
                <w:rFonts w:ascii="AKL Sans" w:hAnsi="AKL Sans" w:cs="Arial"/>
                <w:lang w:val="en-NZ"/>
              </w:rPr>
              <w:t xml:space="preserve">issues. Negotiation of </w:t>
            </w:r>
            <w:r w:rsidR="00415B36" w:rsidRPr="00927CE8">
              <w:rPr>
                <w:rFonts w:ascii="AKL Sans" w:hAnsi="AKL Sans" w:cs="Arial"/>
                <w:lang w:val="en-NZ"/>
              </w:rPr>
              <w:t xml:space="preserve">Management </w:t>
            </w:r>
            <w:r w:rsidR="00C931A1" w:rsidRPr="00927CE8">
              <w:rPr>
                <w:rFonts w:ascii="AKL Sans" w:hAnsi="AKL Sans" w:cs="Arial"/>
                <w:lang w:val="en-NZ"/>
              </w:rPr>
              <w:t xml:space="preserve">responses to audit </w:t>
            </w:r>
            <w:r w:rsidR="00415B36" w:rsidRPr="00927CE8">
              <w:rPr>
                <w:rFonts w:ascii="AKL Sans" w:hAnsi="AKL Sans" w:cs="Arial"/>
                <w:lang w:val="en-NZ"/>
              </w:rPr>
              <w:t xml:space="preserve">concerns and </w:t>
            </w:r>
            <w:r w:rsidR="00C931A1" w:rsidRPr="00927CE8">
              <w:rPr>
                <w:rFonts w:ascii="AKL Sans" w:hAnsi="AKL Sans" w:cs="Arial"/>
                <w:lang w:val="en-NZ"/>
              </w:rPr>
              <w:t>recommendations.</w:t>
            </w:r>
          </w:p>
          <w:p w14:paraId="3AD6A708" w14:textId="42104CC8" w:rsidR="00000251" w:rsidRPr="00927CE8" w:rsidRDefault="00F603DF"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27CE8">
              <w:rPr>
                <w:rFonts w:ascii="AKL Sans" w:hAnsi="AKL Sans" w:cs="Arial"/>
                <w:lang w:val="en-NZ"/>
              </w:rPr>
              <w:t xml:space="preserve">Obtain </w:t>
            </w:r>
            <w:r w:rsidR="006127C8" w:rsidRPr="00927CE8">
              <w:rPr>
                <w:rFonts w:ascii="AKL Sans" w:hAnsi="AKL Sans" w:cs="Arial"/>
                <w:lang w:val="en-NZ"/>
              </w:rPr>
              <w:t xml:space="preserve">and utilise expert </w:t>
            </w:r>
            <w:r w:rsidR="001A4C11" w:rsidRPr="00927CE8">
              <w:rPr>
                <w:rFonts w:ascii="AKL Sans" w:hAnsi="AKL Sans" w:cs="Arial"/>
                <w:lang w:val="en-NZ"/>
              </w:rPr>
              <w:t xml:space="preserve">advice on </w:t>
            </w:r>
            <w:r w:rsidR="006127C8" w:rsidRPr="00927CE8">
              <w:rPr>
                <w:rFonts w:ascii="AKL Sans" w:hAnsi="AKL Sans" w:cs="Arial"/>
                <w:lang w:val="en-NZ"/>
              </w:rPr>
              <w:t xml:space="preserve">material </w:t>
            </w:r>
            <w:r w:rsidR="001A4C11" w:rsidRPr="00927CE8">
              <w:rPr>
                <w:rFonts w:ascii="AKL Sans" w:hAnsi="AKL Sans" w:cs="Arial"/>
                <w:lang w:val="en-NZ"/>
              </w:rPr>
              <w:t>accounting or tax considerations</w:t>
            </w:r>
          </w:p>
          <w:p w14:paraId="33818255" w14:textId="11AE8142" w:rsidR="006127C8" w:rsidRPr="00927CE8" w:rsidRDefault="001F6C6E"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27CE8">
              <w:rPr>
                <w:rFonts w:ascii="AKL Sans" w:hAnsi="AKL Sans" w:cs="Arial"/>
                <w:lang w:val="en-NZ"/>
              </w:rPr>
              <w:t>First point of contact for valuations</w:t>
            </w:r>
            <w:r w:rsidR="009162C1" w:rsidRPr="00927CE8">
              <w:rPr>
                <w:rFonts w:ascii="AKL Sans" w:hAnsi="AKL Sans" w:cs="Arial"/>
                <w:lang w:val="en-NZ"/>
              </w:rPr>
              <w:t xml:space="preserve">. </w:t>
            </w:r>
            <w:r w:rsidR="006127C8" w:rsidRPr="00927CE8">
              <w:rPr>
                <w:rFonts w:ascii="AKL Sans" w:hAnsi="AKL Sans" w:cs="Arial"/>
                <w:lang w:val="en-NZ"/>
              </w:rPr>
              <w:t xml:space="preserve">Manage </w:t>
            </w:r>
            <w:r w:rsidR="009162C1" w:rsidRPr="00927CE8">
              <w:rPr>
                <w:rFonts w:ascii="AKL Sans" w:hAnsi="AKL Sans" w:cs="Arial"/>
                <w:lang w:val="en-NZ"/>
              </w:rPr>
              <w:t xml:space="preserve">RFQs and negotiate deliverables. </w:t>
            </w:r>
            <w:r w:rsidR="007E70E7" w:rsidRPr="00927CE8">
              <w:rPr>
                <w:rFonts w:ascii="AKL Sans" w:hAnsi="AKL Sans" w:cs="Arial"/>
                <w:lang w:val="en-NZ"/>
              </w:rPr>
              <w:t xml:space="preserve">Manage </w:t>
            </w:r>
            <w:r w:rsidR="009C7F45" w:rsidRPr="00927CE8">
              <w:rPr>
                <w:rFonts w:ascii="AKL Sans" w:hAnsi="AKL Sans" w:cs="Arial"/>
                <w:lang w:val="en-NZ"/>
              </w:rPr>
              <w:t>the valuation process and r</w:t>
            </w:r>
            <w:r w:rsidR="009162C1" w:rsidRPr="00927CE8">
              <w:rPr>
                <w:rFonts w:ascii="AKL Sans" w:hAnsi="AKL Sans" w:cs="Arial"/>
                <w:lang w:val="en-NZ"/>
              </w:rPr>
              <w:t xml:space="preserve">eview </w:t>
            </w:r>
            <w:r w:rsidR="007E70E7" w:rsidRPr="00927CE8">
              <w:rPr>
                <w:rFonts w:ascii="AKL Sans" w:hAnsi="AKL Sans" w:cs="Arial"/>
                <w:lang w:val="en-NZ"/>
              </w:rPr>
              <w:t>quali</w:t>
            </w:r>
            <w:r w:rsidR="009C7F45" w:rsidRPr="00927CE8">
              <w:rPr>
                <w:rFonts w:ascii="AKL Sans" w:hAnsi="AKL Sans" w:cs="Arial"/>
                <w:lang w:val="en-NZ"/>
              </w:rPr>
              <w:t>ty</w:t>
            </w:r>
            <w:r w:rsidR="006757F8" w:rsidRPr="00927CE8">
              <w:rPr>
                <w:rFonts w:ascii="AKL Sans" w:hAnsi="AKL Sans" w:cs="Arial"/>
                <w:lang w:val="en-NZ"/>
              </w:rPr>
              <w:t xml:space="preserve"> and reasonableness</w:t>
            </w:r>
            <w:r w:rsidR="009C7F45" w:rsidRPr="00927CE8">
              <w:rPr>
                <w:rFonts w:ascii="AKL Sans" w:hAnsi="AKL Sans" w:cs="Arial"/>
                <w:lang w:val="en-NZ"/>
              </w:rPr>
              <w:t xml:space="preserve"> of valuation reports.</w:t>
            </w:r>
          </w:p>
          <w:p w14:paraId="57D2B74C" w14:textId="065E625C" w:rsidR="00000251" w:rsidRPr="00927CE8" w:rsidRDefault="006757F8"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27CE8">
              <w:rPr>
                <w:rFonts w:ascii="AKL Sans" w:hAnsi="AKL Sans" w:cs="Arial"/>
                <w:lang w:val="en-NZ"/>
              </w:rPr>
              <w:t xml:space="preserve">Liaise with </w:t>
            </w:r>
            <w:r w:rsidR="008269B9" w:rsidRPr="00927CE8">
              <w:rPr>
                <w:rFonts w:ascii="AKL Sans" w:hAnsi="AKL Sans" w:cs="Arial"/>
                <w:lang w:val="en-NZ"/>
              </w:rPr>
              <w:t xml:space="preserve">quantity surveyors and other capital project consultants to </w:t>
            </w:r>
            <w:r w:rsidR="00655B7A" w:rsidRPr="00927CE8">
              <w:rPr>
                <w:rFonts w:ascii="AKL Sans" w:hAnsi="AKL Sans" w:cs="Arial"/>
                <w:lang w:val="en-NZ"/>
              </w:rPr>
              <w:t xml:space="preserve">ensure quality </w:t>
            </w:r>
            <w:r w:rsidR="00554149" w:rsidRPr="00927CE8">
              <w:rPr>
                <w:rFonts w:ascii="AKL Sans" w:hAnsi="AKL Sans" w:cs="Arial"/>
                <w:lang w:val="en-NZ"/>
              </w:rPr>
              <w:t xml:space="preserve">and completeness of cost allocations </w:t>
            </w:r>
            <w:r w:rsidR="001E42EA" w:rsidRPr="00927CE8">
              <w:rPr>
                <w:rFonts w:ascii="AKL Sans" w:hAnsi="AKL Sans" w:cs="Arial"/>
                <w:lang w:val="en-NZ"/>
              </w:rPr>
              <w:t>for major projects.</w:t>
            </w:r>
          </w:p>
          <w:p w14:paraId="49CEC3D6" w14:textId="5164D710" w:rsidR="00000251" w:rsidRPr="0095130F" w:rsidRDefault="001E42EA" w:rsidP="0063249B">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27CE8">
              <w:rPr>
                <w:rFonts w:ascii="AKL Sans" w:hAnsi="AKL Sans" w:cs="Arial"/>
                <w:lang w:val="en-NZ"/>
              </w:rPr>
              <w:t xml:space="preserve">Liaise with system support providers to </w:t>
            </w:r>
            <w:r w:rsidR="00C76794" w:rsidRPr="00927CE8">
              <w:rPr>
                <w:rFonts w:ascii="AKL Sans" w:hAnsi="AKL Sans" w:cs="Arial"/>
                <w:lang w:val="en-NZ"/>
              </w:rPr>
              <w:t>improve</w:t>
            </w:r>
          </w:p>
        </w:tc>
      </w:tr>
      <w:tr w:rsidR="00000251" w:rsidRPr="00000251" w14:paraId="27694CAB" w14:textId="77777777" w:rsidTr="0987EBDE">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DEC258C" w14:textId="77777777" w:rsidR="00000251" w:rsidRPr="00000251" w:rsidRDefault="00000251" w:rsidP="0063249B">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00000251" w:rsidRPr="00000251" w14:paraId="0F12E540" w14:textId="77777777" w:rsidTr="0987EBDE">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DAF09AD" w14:textId="77777777" w:rsidR="00000251" w:rsidRPr="00000251" w:rsidRDefault="00000251" w:rsidP="0063249B">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00000251" w:rsidRPr="00000251" w14:paraId="48D13E05" w14:textId="77777777" w:rsidTr="0987EBDE">
        <w:trPr>
          <w:trHeight w:val="551"/>
        </w:trPr>
        <w:tc>
          <w:tcPr>
            <w:tcW w:w="4626" w:type="dxa"/>
            <w:gridSpan w:val="5"/>
            <w:tcBorders>
              <w:top w:val="single" w:sz="4" w:space="0" w:color="auto"/>
              <w:left w:val="single" w:sz="4" w:space="0" w:color="auto"/>
              <w:bottom w:val="single" w:sz="4" w:space="0" w:color="auto"/>
              <w:right w:val="single" w:sz="4" w:space="0" w:color="auto"/>
            </w:tcBorders>
          </w:tcPr>
          <w:p w14:paraId="62F192F4" w14:textId="77777777" w:rsidR="00000251" w:rsidRPr="005628C8" w:rsidRDefault="00000251" w:rsidP="004A4007">
            <w:pPr>
              <w:pStyle w:val="Heading2"/>
              <w:spacing w:before="120" w:after="120"/>
              <w:rPr>
                <w:rFonts w:ascii="AKL Sans" w:hAnsi="AKL Sans" w:cs="Arial"/>
                <w:lang w:val="en-NZ"/>
              </w:rPr>
            </w:pPr>
            <w:r w:rsidRPr="005628C8">
              <w:rPr>
                <w:rFonts w:ascii="AKL Sans" w:hAnsi="AKL Sans" w:cs="Arial"/>
                <w:lang w:val="en-NZ"/>
              </w:rPr>
              <w:t>Essential</w:t>
            </w:r>
          </w:p>
        </w:tc>
        <w:tc>
          <w:tcPr>
            <w:tcW w:w="4720" w:type="dxa"/>
            <w:tcBorders>
              <w:top w:val="single" w:sz="4" w:space="0" w:color="auto"/>
              <w:left w:val="single" w:sz="4" w:space="0" w:color="auto"/>
              <w:bottom w:val="single" w:sz="4" w:space="0" w:color="auto"/>
              <w:right w:val="single" w:sz="4" w:space="0" w:color="auto"/>
            </w:tcBorders>
          </w:tcPr>
          <w:p w14:paraId="689F7826"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Desirable</w:t>
            </w:r>
          </w:p>
        </w:tc>
      </w:tr>
      <w:tr w:rsidR="00000251" w:rsidRPr="00000251" w14:paraId="7276C9BA" w14:textId="77777777" w:rsidTr="0987EBDE">
        <w:trPr>
          <w:trHeight w:val="841"/>
        </w:trPr>
        <w:tc>
          <w:tcPr>
            <w:tcW w:w="4626" w:type="dxa"/>
            <w:gridSpan w:val="5"/>
            <w:tcBorders>
              <w:top w:val="single" w:sz="4" w:space="0" w:color="auto"/>
              <w:left w:val="single" w:sz="4" w:space="0" w:color="auto"/>
              <w:bottom w:val="single" w:sz="4" w:space="0" w:color="auto"/>
              <w:right w:val="single" w:sz="4" w:space="0" w:color="auto"/>
            </w:tcBorders>
          </w:tcPr>
          <w:p w14:paraId="5089B607" w14:textId="77777777" w:rsidR="005628C8" w:rsidRPr="0095130F" w:rsidRDefault="005628C8" w:rsidP="0095130F">
            <w:pPr>
              <w:pStyle w:val="Footer"/>
              <w:numPr>
                <w:ilvl w:val="0"/>
                <w:numId w:val="13"/>
              </w:numPr>
              <w:tabs>
                <w:tab w:val="center" w:pos="4153"/>
                <w:tab w:val="right" w:pos="8306"/>
              </w:tabs>
              <w:spacing w:before="120" w:after="80"/>
              <w:rPr>
                <w:rFonts w:ascii="AKL Sans" w:hAnsi="AKL Sans" w:cs="Arial"/>
                <w:lang w:val="en-NZ"/>
              </w:rPr>
            </w:pPr>
            <w:r w:rsidRPr="0095130F">
              <w:rPr>
                <w:rFonts w:ascii="AKL Sans" w:hAnsi="AKL Sans" w:cs="Arial"/>
                <w:lang w:val="en-NZ"/>
              </w:rPr>
              <w:t>Tertiary qualification (or equivalent experience) in accountancy, finance or similar.</w:t>
            </w:r>
          </w:p>
          <w:p w14:paraId="14B1ED4B" w14:textId="4E190415" w:rsidR="00000251" w:rsidRPr="005628C8" w:rsidRDefault="005628C8" w:rsidP="0095130F">
            <w:pPr>
              <w:pStyle w:val="Footer"/>
              <w:numPr>
                <w:ilvl w:val="0"/>
                <w:numId w:val="13"/>
              </w:numPr>
              <w:tabs>
                <w:tab w:val="center" w:pos="4153"/>
                <w:tab w:val="right" w:pos="8306"/>
              </w:tabs>
              <w:spacing w:before="120" w:after="80"/>
              <w:rPr>
                <w:rFonts w:ascii="AKL Sans" w:hAnsi="AKL Sans" w:cs="Arial"/>
                <w:szCs w:val="22"/>
              </w:rPr>
            </w:pPr>
            <w:r w:rsidRPr="0095130F">
              <w:rPr>
                <w:rFonts w:ascii="AKL Sans" w:hAnsi="AKL Sans" w:cs="Arial"/>
                <w:lang w:val="en-NZ"/>
              </w:rPr>
              <w:t>Qualified Chartered Accountant (CA/CPA).</w:t>
            </w:r>
          </w:p>
        </w:tc>
        <w:tc>
          <w:tcPr>
            <w:tcW w:w="4720" w:type="dxa"/>
            <w:tcBorders>
              <w:top w:val="single" w:sz="4" w:space="0" w:color="auto"/>
              <w:left w:val="single" w:sz="4" w:space="0" w:color="auto"/>
              <w:bottom w:val="single" w:sz="4" w:space="0" w:color="auto"/>
              <w:right w:val="single" w:sz="4" w:space="0" w:color="auto"/>
            </w:tcBorders>
          </w:tcPr>
          <w:p w14:paraId="08E91FD4" w14:textId="77777777" w:rsidR="00000251" w:rsidRPr="00000251" w:rsidRDefault="00000251" w:rsidP="0063249B">
            <w:pPr>
              <w:pStyle w:val="Milkbulletpoint"/>
              <w:numPr>
                <w:ilvl w:val="0"/>
                <w:numId w:val="0"/>
              </w:numPr>
              <w:spacing w:before="120" w:after="120"/>
              <w:ind w:left="227" w:hanging="227"/>
              <w:rPr>
                <w:rFonts w:ascii="AKL Sans" w:hAnsi="AKL Sans" w:cs="Arial"/>
                <w:lang w:val="en-NZ"/>
              </w:rPr>
            </w:pPr>
          </w:p>
        </w:tc>
      </w:tr>
      <w:tr w:rsidR="00000251" w:rsidRPr="00000251" w14:paraId="0EBE6008" w14:textId="77777777" w:rsidTr="0987EBDE">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225C9DF" w14:textId="77777777" w:rsidR="00000251" w:rsidRPr="00000251" w:rsidRDefault="00000251" w:rsidP="0063249B">
            <w:pPr>
              <w:spacing w:before="120" w:after="120"/>
              <w:rPr>
                <w:rFonts w:ascii="AKL Sans" w:hAnsi="AKL Sans"/>
                <w:szCs w:val="22"/>
              </w:rPr>
            </w:pPr>
            <w:r w:rsidRPr="00000251">
              <w:rPr>
                <w:rFonts w:ascii="AKL Sans" w:hAnsi="AKL Sans" w:cs="Arial"/>
                <w:b/>
                <w:bCs/>
                <w:lang w:val="en-NZ"/>
              </w:rPr>
              <w:t>Knowledge / Experience</w:t>
            </w:r>
          </w:p>
        </w:tc>
      </w:tr>
      <w:tr w:rsidR="00000251" w:rsidRPr="00000251" w14:paraId="3081B8E1" w14:textId="77777777" w:rsidTr="0987EBDE">
        <w:trPr>
          <w:trHeight w:val="551"/>
        </w:trPr>
        <w:tc>
          <w:tcPr>
            <w:tcW w:w="4626" w:type="dxa"/>
            <w:gridSpan w:val="5"/>
            <w:tcBorders>
              <w:top w:val="single" w:sz="4" w:space="0" w:color="auto"/>
              <w:left w:val="single" w:sz="4" w:space="0" w:color="auto"/>
              <w:bottom w:val="single" w:sz="4" w:space="0" w:color="auto"/>
              <w:right w:val="single" w:sz="4" w:space="0" w:color="auto"/>
            </w:tcBorders>
          </w:tcPr>
          <w:p w14:paraId="3876DB96" w14:textId="77777777" w:rsidR="00000251" w:rsidRPr="00F21F06" w:rsidRDefault="00000251" w:rsidP="004A4007">
            <w:pPr>
              <w:pStyle w:val="Heading2"/>
              <w:spacing w:before="120" w:after="120"/>
              <w:rPr>
                <w:rFonts w:ascii="AKL Sans" w:hAnsi="AKL Sans"/>
                <w:szCs w:val="22"/>
              </w:rPr>
            </w:pPr>
            <w:r w:rsidRPr="00F21F06">
              <w:rPr>
                <w:rFonts w:ascii="AKL Sans" w:hAnsi="AKL Sans" w:cs="Arial"/>
                <w:lang w:val="en-NZ"/>
              </w:rPr>
              <w:t>Essential</w:t>
            </w:r>
          </w:p>
        </w:tc>
        <w:tc>
          <w:tcPr>
            <w:tcW w:w="4720" w:type="dxa"/>
            <w:tcBorders>
              <w:top w:val="single" w:sz="4" w:space="0" w:color="auto"/>
              <w:left w:val="single" w:sz="4" w:space="0" w:color="auto"/>
              <w:bottom w:val="single" w:sz="4" w:space="0" w:color="auto"/>
              <w:right w:val="single" w:sz="4" w:space="0" w:color="auto"/>
            </w:tcBorders>
          </w:tcPr>
          <w:p w14:paraId="42D2EAAD" w14:textId="77777777" w:rsidR="00000251" w:rsidRPr="00000251" w:rsidRDefault="00000251" w:rsidP="004A4007">
            <w:pPr>
              <w:pStyle w:val="Heading2"/>
              <w:spacing w:before="120" w:after="120"/>
              <w:rPr>
                <w:rFonts w:ascii="AKL Sans" w:hAnsi="AKL Sans"/>
                <w:szCs w:val="22"/>
              </w:rPr>
            </w:pPr>
            <w:r w:rsidRPr="00000251">
              <w:rPr>
                <w:rFonts w:ascii="AKL Sans" w:hAnsi="AKL Sans" w:cs="Arial"/>
                <w:lang w:val="en-NZ"/>
              </w:rPr>
              <w:t>Desirable</w:t>
            </w:r>
          </w:p>
        </w:tc>
      </w:tr>
      <w:tr w:rsidR="00000251" w:rsidRPr="00000251" w14:paraId="2838AA7C" w14:textId="77777777" w:rsidTr="00617218">
        <w:trPr>
          <w:trHeight w:val="1799"/>
        </w:trPr>
        <w:tc>
          <w:tcPr>
            <w:tcW w:w="4626" w:type="dxa"/>
            <w:gridSpan w:val="5"/>
            <w:tcBorders>
              <w:top w:val="single" w:sz="4" w:space="0" w:color="auto"/>
              <w:left w:val="single" w:sz="4" w:space="0" w:color="auto"/>
              <w:bottom w:val="single" w:sz="4" w:space="0" w:color="auto"/>
              <w:right w:val="single" w:sz="4" w:space="0" w:color="auto"/>
            </w:tcBorders>
          </w:tcPr>
          <w:p w14:paraId="7E17D51C" w14:textId="77777777" w:rsidR="00F3775D" w:rsidRPr="00FE2CBC" w:rsidRDefault="00F3775D" w:rsidP="00F21F06">
            <w:pPr>
              <w:pStyle w:val="Footer"/>
              <w:numPr>
                <w:ilvl w:val="0"/>
                <w:numId w:val="13"/>
              </w:numPr>
              <w:tabs>
                <w:tab w:val="center" w:pos="4153"/>
                <w:tab w:val="right" w:pos="8306"/>
              </w:tabs>
              <w:spacing w:before="120" w:after="80"/>
              <w:rPr>
                <w:rFonts w:ascii="AKL Sans" w:hAnsi="AKL Sans" w:cs="Arial"/>
                <w:lang w:val="en-NZ"/>
              </w:rPr>
            </w:pPr>
            <w:r w:rsidRPr="00FE2CBC">
              <w:rPr>
                <w:rFonts w:ascii="AKL Sans" w:hAnsi="AKL Sans" w:cs="Arial"/>
                <w:lang w:val="en-NZ"/>
              </w:rPr>
              <w:t>Minimum of 6 years practical accounting experience, including experience in a large commercial organisation or CA firm.</w:t>
            </w:r>
          </w:p>
          <w:p w14:paraId="73579B9D" w14:textId="77777777" w:rsidR="00F3775D" w:rsidRPr="00FE2CBC" w:rsidRDefault="00F3775D" w:rsidP="00F21F06">
            <w:pPr>
              <w:pStyle w:val="Footer"/>
              <w:numPr>
                <w:ilvl w:val="0"/>
                <w:numId w:val="13"/>
              </w:numPr>
              <w:tabs>
                <w:tab w:val="center" w:pos="4153"/>
                <w:tab w:val="right" w:pos="8306"/>
              </w:tabs>
              <w:spacing w:before="120" w:after="80"/>
              <w:rPr>
                <w:rFonts w:ascii="AKL Sans" w:hAnsi="AKL Sans" w:cs="Arial"/>
                <w:lang w:val="en-NZ"/>
              </w:rPr>
            </w:pPr>
            <w:r w:rsidRPr="00FE2CBC">
              <w:rPr>
                <w:rFonts w:ascii="AKL Sans" w:hAnsi="AKL Sans" w:cs="Arial"/>
                <w:lang w:val="en-NZ"/>
              </w:rPr>
              <w:t>Staff management experience.</w:t>
            </w:r>
          </w:p>
          <w:p w14:paraId="02F9CD66" w14:textId="77777777" w:rsidR="00F3775D" w:rsidRPr="00FE2CBC" w:rsidRDefault="00F3775D" w:rsidP="00F21F06">
            <w:pPr>
              <w:pStyle w:val="Footer"/>
              <w:numPr>
                <w:ilvl w:val="0"/>
                <w:numId w:val="13"/>
              </w:numPr>
              <w:tabs>
                <w:tab w:val="center" w:pos="4153"/>
                <w:tab w:val="right" w:pos="8306"/>
              </w:tabs>
              <w:spacing w:before="120" w:after="80"/>
              <w:rPr>
                <w:rFonts w:ascii="AKL Sans" w:hAnsi="AKL Sans" w:cs="Arial"/>
                <w:lang w:val="en-NZ"/>
              </w:rPr>
            </w:pPr>
            <w:r w:rsidRPr="00FE2CBC">
              <w:rPr>
                <w:rFonts w:ascii="AKL Sans" w:hAnsi="AKL Sans" w:cs="Arial"/>
                <w:lang w:val="en-NZ"/>
              </w:rPr>
              <w:t>Proven relationship management/interpersonal skills.</w:t>
            </w:r>
          </w:p>
          <w:p w14:paraId="4449832B" w14:textId="77777777" w:rsidR="00F3775D" w:rsidRPr="00FE2CBC" w:rsidRDefault="00F3775D" w:rsidP="00F21F06">
            <w:pPr>
              <w:pStyle w:val="Footer"/>
              <w:numPr>
                <w:ilvl w:val="0"/>
                <w:numId w:val="13"/>
              </w:numPr>
              <w:tabs>
                <w:tab w:val="center" w:pos="4153"/>
                <w:tab w:val="right" w:pos="8306"/>
              </w:tabs>
              <w:spacing w:before="120" w:after="80"/>
              <w:rPr>
                <w:rFonts w:ascii="AKL Sans" w:hAnsi="AKL Sans" w:cs="Arial"/>
                <w:lang w:val="en-NZ"/>
              </w:rPr>
            </w:pPr>
            <w:r w:rsidRPr="00FE2CBC">
              <w:rPr>
                <w:rFonts w:ascii="AKL Sans" w:hAnsi="AKL Sans" w:cs="Arial"/>
                <w:lang w:val="en-NZ"/>
              </w:rPr>
              <w:t>Advanced written and verbal communication skills.</w:t>
            </w:r>
          </w:p>
          <w:p w14:paraId="5339DC8B" w14:textId="77777777" w:rsidR="00F3775D" w:rsidRPr="00FE2CBC" w:rsidRDefault="00F3775D" w:rsidP="00F21F06">
            <w:pPr>
              <w:pStyle w:val="Footer"/>
              <w:numPr>
                <w:ilvl w:val="0"/>
                <w:numId w:val="13"/>
              </w:numPr>
              <w:tabs>
                <w:tab w:val="center" w:pos="4153"/>
                <w:tab w:val="right" w:pos="8306"/>
              </w:tabs>
              <w:spacing w:before="120" w:after="80"/>
              <w:rPr>
                <w:rFonts w:ascii="AKL Sans" w:hAnsi="AKL Sans" w:cs="Arial"/>
                <w:lang w:val="en-NZ"/>
              </w:rPr>
            </w:pPr>
            <w:r w:rsidRPr="00FE2CBC">
              <w:rPr>
                <w:rFonts w:ascii="AKL Sans" w:hAnsi="AKL Sans" w:cs="Arial"/>
                <w:lang w:val="en-NZ"/>
              </w:rPr>
              <w:lastRenderedPageBreak/>
              <w:t>Technical accounting knowledge in New Zealand GAAP and International Financial Reporting Standards.</w:t>
            </w:r>
          </w:p>
          <w:p w14:paraId="6DCE9BC2" w14:textId="77777777" w:rsidR="00F3775D" w:rsidRPr="00FE2CBC" w:rsidRDefault="00F3775D" w:rsidP="00F21F06">
            <w:pPr>
              <w:pStyle w:val="Footer"/>
              <w:numPr>
                <w:ilvl w:val="0"/>
                <w:numId w:val="13"/>
              </w:numPr>
              <w:tabs>
                <w:tab w:val="center" w:pos="4153"/>
                <w:tab w:val="right" w:pos="8306"/>
              </w:tabs>
              <w:spacing w:before="120" w:after="80"/>
              <w:rPr>
                <w:rFonts w:ascii="AKL Sans" w:hAnsi="AKL Sans" w:cs="Arial"/>
                <w:lang w:val="en-NZ"/>
              </w:rPr>
            </w:pPr>
            <w:r w:rsidRPr="00FE2CBC">
              <w:rPr>
                <w:rFonts w:ascii="AKL Sans" w:hAnsi="AKL Sans" w:cs="Arial"/>
                <w:lang w:val="en-NZ"/>
              </w:rPr>
              <w:t>Advanced computer skills, including:</w:t>
            </w:r>
          </w:p>
          <w:p w14:paraId="2A3A4475" w14:textId="6CDAF930" w:rsidR="00F3775D" w:rsidRPr="00FE2CBC" w:rsidRDefault="00F3775D" w:rsidP="00F3775D">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right="108" w:hanging="119"/>
              <w:contextualSpacing/>
              <w:rPr>
                <w:rFonts w:ascii="AKL Sans" w:hAnsi="AKL Sans" w:cs="Arial"/>
              </w:rPr>
            </w:pPr>
            <w:r w:rsidRPr="00FE2CBC">
              <w:rPr>
                <w:rFonts w:ascii="AKL Sans" w:hAnsi="AKL Sans" w:cs="Arial"/>
              </w:rPr>
              <w:t xml:space="preserve">Strong Excel spreadsheet skills </w:t>
            </w:r>
          </w:p>
          <w:p w14:paraId="18611466" w14:textId="77777777" w:rsidR="00F3775D" w:rsidRPr="00FE2CBC" w:rsidRDefault="00F3775D" w:rsidP="00F21F06">
            <w:pPr>
              <w:pStyle w:val="ListParagraph"/>
              <w:numPr>
                <w:ilvl w:val="0"/>
                <w:numId w:val="30"/>
              </w:numPr>
              <w:tabs>
                <w:tab w:val="left" w:pos="1201"/>
                <w:tab w:val="left" w:pos="1486"/>
                <w:tab w:val="left" w:pos="1846"/>
              </w:tabs>
              <w:kinsoku w:val="0"/>
              <w:overflowPunct w:val="0"/>
              <w:autoSpaceDE w:val="0"/>
              <w:autoSpaceDN w:val="0"/>
              <w:adjustRightInd w:val="0"/>
              <w:spacing w:before="120" w:after="120"/>
              <w:ind w:left="1156" w:right="108" w:hanging="555"/>
              <w:contextualSpacing/>
              <w:rPr>
                <w:rFonts w:ascii="AKL Sans" w:hAnsi="AKL Sans" w:cs="Arial"/>
              </w:rPr>
            </w:pPr>
            <w:r w:rsidRPr="00FE2CBC">
              <w:rPr>
                <w:rFonts w:ascii="AKL Sans" w:hAnsi="AKL Sans" w:cs="Arial"/>
              </w:rPr>
              <w:t>ERP systems (</w:t>
            </w:r>
            <w:proofErr w:type="spellStart"/>
            <w:r w:rsidRPr="00FE2CBC">
              <w:rPr>
                <w:rFonts w:ascii="AKL Sans" w:hAnsi="AKL Sans" w:cs="Arial"/>
              </w:rPr>
              <w:t>eg</w:t>
            </w:r>
            <w:proofErr w:type="spellEnd"/>
            <w:r w:rsidRPr="00FE2CBC">
              <w:rPr>
                <w:rFonts w:ascii="AKL Sans" w:hAnsi="AKL Sans" w:cs="Arial"/>
              </w:rPr>
              <w:t xml:space="preserve"> JD Edwards, SAP, Oracle, MS Dynamics 365)</w:t>
            </w:r>
          </w:p>
          <w:p w14:paraId="5F584300" w14:textId="77777777" w:rsidR="00F3775D" w:rsidRPr="00FE2CBC" w:rsidRDefault="00F3775D" w:rsidP="00F21F06">
            <w:pPr>
              <w:pStyle w:val="Footer"/>
              <w:numPr>
                <w:ilvl w:val="0"/>
                <w:numId w:val="13"/>
              </w:numPr>
              <w:tabs>
                <w:tab w:val="center" w:pos="4153"/>
                <w:tab w:val="right" w:pos="8306"/>
              </w:tabs>
              <w:spacing w:before="120" w:after="80"/>
              <w:rPr>
                <w:rFonts w:ascii="AKL Sans" w:hAnsi="AKL Sans" w:cs="Arial"/>
                <w:lang w:val="en-NZ"/>
              </w:rPr>
            </w:pPr>
            <w:r w:rsidRPr="00FE2CBC">
              <w:rPr>
                <w:rFonts w:ascii="AKL Sans" w:hAnsi="AKL Sans" w:cs="Arial"/>
                <w:lang w:val="en-NZ"/>
              </w:rPr>
              <w:t>Exposure to taxation including deferred tax and tax return process.</w:t>
            </w:r>
          </w:p>
          <w:p w14:paraId="737CE13F" w14:textId="580F4ECF" w:rsidR="00000251" w:rsidRPr="00FE2CBC" w:rsidRDefault="00F3775D" w:rsidP="00F21F06">
            <w:pPr>
              <w:pStyle w:val="Footer"/>
              <w:numPr>
                <w:ilvl w:val="0"/>
                <w:numId w:val="13"/>
              </w:numPr>
              <w:tabs>
                <w:tab w:val="center" w:pos="4153"/>
                <w:tab w:val="right" w:pos="8306"/>
              </w:tabs>
              <w:spacing w:before="120" w:after="80"/>
              <w:rPr>
                <w:rFonts w:ascii="AKL Sans" w:hAnsi="AKL Sans" w:cs="Arial"/>
                <w:szCs w:val="22"/>
              </w:rPr>
            </w:pPr>
            <w:r w:rsidRPr="00FE2CBC">
              <w:rPr>
                <w:rFonts w:ascii="AKL Sans" w:hAnsi="AKL Sans" w:cs="Arial"/>
                <w:lang w:val="en-NZ"/>
              </w:rPr>
              <w:t>Exposure to fixed asset accounting</w:t>
            </w:r>
          </w:p>
        </w:tc>
        <w:tc>
          <w:tcPr>
            <w:tcW w:w="4720" w:type="dxa"/>
            <w:tcBorders>
              <w:top w:val="single" w:sz="4" w:space="0" w:color="auto"/>
              <w:left w:val="single" w:sz="4" w:space="0" w:color="auto"/>
              <w:bottom w:val="single" w:sz="4" w:space="0" w:color="auto"/>
              <w:right w:val="single" w:sz="4" w:space="0" w:color="auto"/>
            </w:tcBorders>
          </w:tcPr>
          <w:p w14:paraId="692D4379" w14:textId="77777777" w:rsidR="00FE2CBC" w:rsidRPr="00BC6330" w:rsidRDefault="00FE2CBC" w:rsidP="00BC6330">
            <w:pPr>
              <w:pStyle w:val="Footer"/>
              <w:numPr>
                <w:ilvl w:val="0"/>
                <w:numId w:val="13"/>
              </w:numPr>
              <w:tabs>
                <w:tab w:val="center" w:pos="4153"/>
                <w:tab w:val="right" w:pos="8306"/>
              </w:tabs>
              <w:spacing w:before="120" w:after="80"/>
              <w:rPr>
                <w:rFonts w:ascii="AKL Sans" w:hAnsi="AKL Sans" w:cs="Arial"/>
                <w:lang w:val="en-NZ"/>
              </w:rPr>
            </w:pPr>
            <w:r w:rsidRPr="00BC6330">
              <w:rPr>
                <w:rFonts w:ascii="AKL Sans" w:hAnsi="AKL Sans" w:cs="Arial"/>
                <w:lang w:val="en-NZ"/>
              </w:rPr>
              <w:lastRenderedPageBreak/>
              <w:t>Experience in companies with large PP&amp;E or IP asset bases (</w:t>
            </w:r>
            <w:proofErr w:type="spellStart"/>
            <w:r w:rsidRPr="00BC6330">
              <w:rPr>
                <w:rFonts w:ascii="AKL Sans" w:hAnsi="AKL Sans" w:cs="Arial"/>
                <w:lang w:val="en-NZ"/>
              </w:rPr>
              <w:t>eg</w:t>
            </w:r>
            <w:proofErr w:type="spellEnd"/>
            <w:r w:rsidRPr="00BC6330">
              <w:rPr>
                <w:rFonts w:ascii="AKL Sans" w:hAnsi="AKL Sans" w:cs="Arial"/>
                <w:lang w:val="en-NZ"/>
              </w:rPr>
              <w:t xml:space="preserve"> property investment, telecoms, electricity, water, airlines, airports).</w:t>
            </w:r>
          </w:p>
          <w:p w14:paraId="088262FC" w14:textId="77777777" w:rsidR="00FE2CBC" w:rsidRPr="00BC6330" w:rsidRDefault="00FE2CBC" w:rsidP="00BC6330">
            <w:pPr>
              <w:pStyle w:val="Footer"/>
              <w:numPr>
                <w:ilvl w:val="0"/>
                <w:numId w:val="13"/>
              </w:numPr>
              <w:tabs>
                <w:tab w:val="center" w:pos="4153"/>
                <w:tab w:val="right" w:pos="8306"/>
              </w:tabs>
              <w:spacing w:before="120" w:after="80"/>
              <w:rPr>
                <w:rFonts w:ascii="AKL Sans" w:hAnsi="AKL Sans" w:cs="Arial"/>
                <w:lang w:val="en-NZ"/>
              </w:rPr>
            </w:pPr>
            <w:r w:rsidRPr="00BC6330">
              <w:rPr>
                <w:rFonts w:ascii="AKL Sans" w:hAnsi="AKL Sans" w:cs="Arial"/>
                <w:lang w:val="en-NZ"/>
              </w:rPr>
              <w:t>Audit or external reporting experience for a Tier 1 organisation.</w:t>
            </w:r>
          </w:p>
          <w:p w14:paraId="026999A9" w14:textId="0D1C11DA" w:rsidR="00000251" w:rsidRPr="00FE2CBC" w:rsidRDefault="00FE2CBC" w:rsidP="00BC6330">
            <w:pPr>
              <w:pStyle w:val="Footer"/>
              <w:numPr>
                <w:ilvl w:val="0"/>
                <w:numId w:val="13"/>
              </w:numPr>
              <w:tabs>
                <w:tab w:val="center" w:pos="4153"/>
                <w:tab w:val="right" w:pos="8306"/>
              </w:tabs>
              <w:spacing w:before="120" w:after="80"/>
              <w:rPr>
                <w:rFonts w:ascii="AKL Sans" w:hAnsi="AKL Sans"/>
                <w:szCs w:val="22"/>
              </w:rPr>
            </w:pPr>
            <w:r w:rsidRPr="00BC6330">
              <w:rPr>
                <w:rFonts w:ascii="AKL Sans" w:hAnsi="AKL Sans" w:cs="Arial"/>
                <w:lang w:val="en-NZ"/>
              </w:rPr>
              <w:t>JD Edwards experience</w:t>
            </w:r>
            <w:r w:rsidRPr="00FE2CBC">
              <w:rPr>
                <w:rFonts w:ascii="AKL Sans" w:hAnsi="AKL Sans" w:cs="Arial"/>
                <w:szCs w:val="22"/>
              </w:rPr>
              <w:t xml:space="preserve"> </w:t>
            </w:r>
          </w:p>
        </w:tc>
      </w:tr>
      <w:tr w:rsidR="00000251" w:rsidRPr="00000251" w14:paraId="5B5E51A5" w14:textId="77777777" w:rsidTr="0987EBDE">
        <w:trPr>
          <w:trHeight w:val="541"/>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0F11278" w14:textId="77777777" w:rsidR="00000251" w:rsidRPr="00000251" w:rsidRDefault="00000251" w:rsidP="0063249B">
            <w:pPr>
              <w:pStyle w:val="Milkbulletpoint"/>
              <w:numPr>
                <w:ilvl w:val="0"/>
                <w:numId w:val="0"/>
              </w:numPr>
              <w:spacing w:before="120" w:after="120"/>
              <w:ind w:left="227" w:hanging="227"/>
              <w:rPr>
                <w:rFonts w:ascii="AKL Sans" w:hAnsi="AKL Sans"/>
                <w:b/>
                <w:bCs/>
                <w:sz w:val="22"/>
                <w:szCs w:val="22"/>
              </w:rPr>
            </w:pPr>
            <w:r w:rsidRPr="00000251">
              <w:rPr>
                <w:rFonts w:ascii="AKL Sans" w:hAnsi="AKL Sans"/>
                <w:b/>
                <w:bCs/>
                <w:sz w:val="22"/>
                <w:szCs w:val="22"/>
              </w:rPr>
              <w:t>Key Skills / Attributes / Job Specific Competencies</w:t>
            </w:r>
          </w:p>
        </w:tc>
      </w:tr>
      <w:tr w:rsidR="00000251" w:rsidRPr="00000251" w14:paraId="57372B75" w14:textId="77777777" w:rsidTr="0987EBDE">
        <w:trPr>
          <w:trHeight w:val="577"/>
        </w:trPr>
        <w:tc>
          <w:tcPr>
            <w:tcW w:w="4626" w:type="dxa"/>
            <w:gridSpan w:val="5"/>
            <w:tcBorders>
              <w:top w:val="single" w:sz="4" w:space="0" w:color="auto"/>
              <w:left w:val="single" w:sz="4" w:space="0" w:color="auto"/>
              <w:bottom w:val="single" w:sz="4" w:space="0" w:color="auto"/>
              <w:right w:val="single" w:sz="4" w:space="0" w:color="auto"/>
            </w:tcBorders>
          </w:tcPr>
          <w:p w14:paraId="4C6F0ECB" w14:textId="77777777" w:rsidR="00000251" w:rsidRPr="00000251" w:rsidRDefault="00000251" w:rsidP="0063249B">
            <w:pPr>
              <w:pStyle w:val="Milkbulletpoint"/>
              <w:numPr>
                <w:ilvl w:val="0"/>
                <w:numId w:val="0"/>
              </w:numPr>
              <w:spacing w:before="120" w:after="120"/>
              <w:ind w:left="227" w:hanging="227"/>
              <w:rPr>
                <w:rFonts w:ascii="AKL Sans" w:hAnsi="AKL Sans"/>
                <w:b/>
                <w:bCs/>
                <w:sz w:val="22"/>
                <w:szCs w:val="22"/>
              </w:rPr>
            </w:pPr>
            <w:r w:rsidRPr="00000251">
              <w:rPr>
                <w:rFonts w:ascii="AKL Sans" w:hAnsi="AKL Sans"/>
                <w:b/>
                <w:bCs/>
                <w:sz w:val="22"/>
                <w:szCs w:val="22"/>
              </w:rPr>
              <w:t>Level</w:t>
            </w:r>
          </w:p>
        </w:tc>
        <w:tc>
          <w:tcPr>
            <w:tcW w:w="4720" w:type="dxa"/>
            <w:tcBorders>
              <w:top w:val="single" w:sz="4" w:space="0" w:color="auto"/>
              <w:left w:val="single" w:sz="4" w:space="0" w:color="auto"/>
              <w:bottom w:val="single" w:sz="4" w:space="0" w:color="auto"/>
              <w:right w:val="single" w:sz="4" w:space="0" w:color="auto"/>
            </w:tcBorders>
          </w:tcPr>
          <w:p w14:paraId="5B975225" w14:textId="77777777" w:rsidR="00000251" w:rsidRPr="00000251" w:rsidRDefault="00000251" w:rsidP="0063249B">
            <w:pPr>
              <w:pStyle w:val="Milkbulletpoint"/>
              <w:numPr>
                <w:ilvl w:val="0"/>
                <w:numId w:val="0"/>
              </w:numPr>
              <w:spacing w:before="120" w:after="120"/>
              <w:ind w:left="227" w:hanging="227"/>
              <w:rPr>
                <w:rFonts w:ascii="AKL Sans" w:hAnsi="AKL Sans"/>
                <w:b/>
                <w:bCs/>
                <w:sz w:val="22"/>
                <w:szCs w:val="22"/>
              </w:rPr>
            </w:pPr>
            <w:r w:rsidRPr="00000251">
              <w:rPr>
                <w:rFonts w:ascii="AKL Sans" w:hAnsi="AKL Sans"/>
                <w:b/>
                <w:bCs/>
                <w:sz w:val="22"/>
                <w:szCs w:val="22"/>
              </w:rPr>
              <w:t>Skill / Attribute / Competency</w:t>
            </w:r>
          </w:p>
        </w:tc>
      </w:tr>
      <w:tr w:rsidR="00000251" w:rsidRPr="00000251" w14:paraId="03F4A961" w14:textId="77777777" w:rsidTr="0987EBDE">
        <w:trPr>
          <w:trHeight w:val="432"/>
        </w:trPr>
        <w:tc>
          <w:tcPr>
            <w:tcW w:w="4626" w:type="dxa"/>
            <w:gridSpan w:val="5"/>
            <w:tcBorders>
              <w:top w:val="single" w:sz="4" w:space="0" w:color="auto"/>
              <w:left w:val="single" w:sz="4" w:space="0" w:color="auto"/>
              <w:bottom w:val="single" w:sz="4" w:space="0" w:color="auto"/>
              <w:right w:val="single" w:sz="4" w:space="0" w:color="auto"/>
            </w:tcBorders>
          </w:tcPr>
          <w:p w14:paraId="44C1BBFB" w14:textId="77777777" w:rsidR="00000251" w:rsidRPr="00776633" w:rsidRDefault="00000251" w:rsidP="0063249B">
            <w:pPr>
              <w:pStyle w:val="Milkbulletpoint"/>
              <w:numPr>
                <w:ilvl w:val="0"/>
                <w:numId w:val="0"/>
              </w:numPr>
              <w:spacing w:before="120" w:after="120"/>
              <w:ind w:left="227" w:hanging="227"/>
              <w:rPr>
                <w:rFonts w:ascii="AKL Sans" w:hAnsi="AKL Sans"/>
                <w:sz w:val="22"/>
                <w:szCs w:val="22"/>
              </w:rPr>
            </w:pPr>
            <w:r w:rsidRPr="00776633">
              <w:rPr>
                <w:rFonts w:ascii="AKL Sans" w:hAnsi="AKL Sans"/>
                <w:sz w:val="22"/>
                <w:szCs w:val="22"/>
              </w:rPr>
              <w:t>Expert Level</w:t>
            </w:r>
          </w:p>
          <w:p w14:paraId="7D491A36" w14:textId="31B48354" w:rsidR="004629B5" w:rsidRPr="00776633" w:rsidRDefault="004629B5" w:rsidP="003F0BC7">
            <w:pPr>
              <w:pStyle w:val="Milkbulletpoint"/>
              <w:numPr>
                <w:ilvl w:val="0"/>
                <w:numId w:val="0"/>
              </w:numPr>
              <w:spacing w:before="120" w:after="120"/>
              <w:rPr>
                <w:rFonts w:ascii="AKL Sans" w:hAnsi="AKL Sans"/>
                <w:sz w:val="22"/>
                <w:szCs w:val="22"/>
              </w:rPr>
            </w:pPr>
          </w:p>
        </w:tc>
        <w:tc>
          <w:tcPr>
            <w:tcW w:w="4720" w:type="dxa"/>
            <w:tcBorders>
              <w:top w:val="single" w:sz="4" w:space="0" w:color="auto"/>
              <w:left w:val="single" w:sz="4" w:space="0" w:color="auto"/>
              <w:bottom w:val="single" w:sz="4" w:space="0" w:color="auto"/>
              <w:right w:val="single" w:sz="4" w:space="0" w:color="auto"/>
            </w:tcBorders>
          </w:tcPr>
          <w:p w14:paraId="4E3081F9" w14:textId="656D44AA" w:rsidR="00000251" w:rsidRPr="00776633" w:rsidRDefault="00A44956" w:rsidP="0063249B">
            <w:pPr>
              <w:pStyle w:val="Milkbulletpoint"/>
              <w:numPr>
                <w:ilvl w:val="0"/>
                <w:numId w:val="0"/>
              </w:numPr>
              <w:spacing w:before="120" w:after="120"/>
              <w:ind w:left="227" w:hanging="227"/>
              <w:rPr>
                <w:rFonts w:ascii="AKL Sans" w:hAnsi="AKL Sans"/>
                <w:sz w:val="22"/>
                <w:szCs w:val="22"/>
              </w:rPr>
            </w:pPr>
            <w:r w:rsidRPr="00776633">
              <w:rPr>
                <w:rFonts w:ascii="AKL Sans" w:hAnsi="AKL Sans"/>
                <w:sz w:val="22"/>
                <w:szCs w:val="22"/>
              </w:rPr>
              <w:t>Financial Analysis</w:t>
            </w:r>
          </w:p>
          <w:p w14:paraId="44120FCB" w14:textId="5C3B48D4" w:rsidR="004629B5" w:rsidRPr="00776633" w:rsidRDefault="00A44956" w:rsidP="003F0BC7">
            <w:pPr>
              <w:pStyle w:val="Milkbulletpoint"/>
              <w:numPr>
                <w:ilvl w:val="0"/>
                <w:numId w:val="0"/>
              </w:numPr>
              <w:spacing w:before="120" w:after="120"/>
              <w:ind w:left="227" w:hanging="227"/>
              <w:rPr>
                <w:rFonts w:ascii="AKL Sans" w:hAnsi="AKL Sans"/>
                <w:sz w:val="22"/>
                <w:szCs w:val="22"/>
              </w:rPr>
            </w:pPr>
            <w:r w:rsidRPr="00776633">
              <w:rPr>
                <w:rFonts w:ascii="AKL Sans" w:hAnsi="AKL Sans"/>
                <w:sz w:val="22"/>
                <w:szCs w:val="22"/>
              </w:rPr>
              <w:t>Technical Financial Knowledge</w:t>
            </w:r>
          </w:p>
        </w:tc>
      </w:tr>
      <w:tr w:rsidR="00284D93" w:rsidRPr="00000251" w14:paraId="40222267" w14:textId="77777777" w:rsidTr="0987EBDE">
        <w:trPr>
          <w:trHeight w:val="432"/>
        </w:trPr>
        <w:tc>
          <w:tcPr>
            <w:tcW w:w="4626" w:type="dxa"/>
            <w:gridSpan w:val="5"/>
            <w:tcBorders>
              <w:top w:val="single" w:sz="4" w:space="0" w:color="auto"/>
              <w:left w:val="single" w:sz="4" w:space="0" w:color="auto"/>
              <w:bottom w:val="single" w:sz="4" w:space="0" w:color="auto"/>
              <w:right w:val="single" w:sz="4" w:space="0" w:color="auto"/>
            </w:tcBorders>
          </w:tcPr>
          <w:p w14:paraId="0643F95E" w14:textId="77777777" w:rsidR="00284D93" w:rsidRPr="00B670CD" w:rsidRDefault="00284D93" w:rsidP="00284D93">
            <w:pPr>
              <w:pStyle w:val="Milkbulletpoint"/>
              <w:numPr>
                <w:ilvl w:val="0"/>
                <w:numId w:val="0"/>
              </w:numPr>
              <w:spacing w:before="120" w:after="120"/>
              <w:ind w:left="227" w:hanging="227"/>
              <w:rPr>
                <w:rFonts w:ascii="AKL Sans" w:hAnsi="AKL Sans"/>
                <w:sz w:val="22"/>
                <w:szCs w:val="22"/>
              </w:rPr>
            </w:pPr>
            <w:r w:rsidRPr="00B670CD">
              <w:rPr>
                <w:rFonts w:ascii="AKL Sans" w:hAnsi="AKL Sans"/>
                <w:sz w:val="22"/>
                <w:szCs w:val="22"/>
              </w:rPr>
              <w:t>Advanced Level</w:t>
            </w:r>
          </w:p>
          <w:p w14:paraId="2980C766" w14:textId="77777777" w:rsidR="00284D93" w:rsidRPr="00B670CD" w:rsidRDefault="00284D93" w:rsidP="0063249B">
            <w:pPr>
              <w:pStyle w:val="Milkbulletpoint"/>
              <w:numPr>
                <w:ilvl w:val="0"/>
                <w:numId w:val="0"/>
              </w:numPr>
              <w:spacing w:before="120" w:after="120"/>
              <w:ind w:left="227" w:hanging="227"/>
              <w:rPr>
                <w:rFonts w:ascii="AKL Sans" w:hAnsi="AKL Sans"/>
                <w:sz w:val="22"/>
                <w:szCs w:val="22"/>
              </w:rPr>
            </w:pPr>
          </w:p>
        </w:tc>
        <w:tc>
          <w:tcPr>
            <w:tcW w:w="4720" w:type="dxa"/>
            <w:tcBorders>
              <w:top w:val="single" w:sz="4" w:space="0" w:color="auto"/>
              <w:left w:val="single" w:sz="4" w:space="0" w:color="auto"/>
              <w:bottom w:val="single" w:sz="4" w:space="0" w:color="auto"/>
              <w:right w:val="single" w:sz="4" w:space="0" w:color="auto"/>
            </w:tcBorders>
          </w:tcPr>
          <w:p w14:paraId="044FD369" w14:textId="77777777" w:rsidR="00284D93" w:rsidRPr="00776633" w:rsidRDefault="00284D93" w:rsidP="00284D93">
            <w:pPr>
              <w:pStyle w:val="Milkbulletpoint"/>
              <w:numPr>
                <w:ilvl w:val="0"/>
                <w:numId w:val="0"/>
              </w:numPr>
              <w:spacing w:before="120" w:after="120"/>
              <w:ind w:left="227" w:hanging="227"/>
              <w:rPr>
                <w:rFonts w:ascii="AKL Sans" w:hAnsi="AKL Sans"/>
                <w:sz w:val="22"/>
                <w:szCs w:val="22"/>
              </w:rPr>
            </w:pPr>
            <w:r w:rsidRPr="00776633">
              <w:rPr>
                <w:rFonts w:ascii="AKL Sans" w:hAnsi="AKL Sans"/>
                <w:sz w:val="22"/>
                <w:szCs w:val="22"/>
              </w:rPr>
              <w:t>Written communication</w:t>
            </w:r>
          </w:p>
          <w:p w14:paraId="056E2802" w14:textId="77777777" w:rsidR="00284D93" w:rsidRPr="00776633" w:rsidRDefault="00284D93" w:rsidP="00284D93">
            <w:pPr>
              <w:pStyle w:val="Milkbulletpoint"/>
              <w:numPr>
                <w:ilvl w:val="0"/>
                <w:numId w:val="0"/>
              </w:numPr>
              <w:spacing w:before="120" w:after="120"/>
              <w:ind w:left="227" w:hanging="227"/>
              <w:rPr>
                <w:rFonts w:ascii="AKL Sans" w:hAnsi="AKL Sans"/>
                <w:sz w:val="22"/>
                <w:szCs w:val="22"/>
              </w:rPr>
            </w:pPr>
            <w:r w:rsidRPr="00776633">
              <w:rPr>
                <w:rFonts w:ascii="AKL Sans" w:hAnsi="AKL Sans"/>
                <w:sz w:val="22"/>
                <w:szCs w:val="22"/>
              </w:rPr>
              <w:t>Relationship management</w:t>
            </w:r>
          </w:p>
          <w:p w14:paraId="6E01856D" w14:textId="77777777" w:rsidR="00284D93" w:rsidRPr="00776633" w:rsidRDefault="00284D93" w:rsidP="00284D93">
            <w:pPr>
              <w:pStyle w:val="Milkbulletpoint"/>
              <w:numPr>
                <w:ilvl w:val="0"/>
                <w:numId w:val="0"/>
              </w:numPr>
              <w:spacing w:before="120" w:after="120"/>
              <w:ind w:left="227" w:hanging="227"/>
              <w:rPr>
                <w:rFonts w:ascii="AKL Sans" w:hAnsi="AKL Sans"/>
                <w:sz w:val="22"/>
                <w:szCs w:val="22"/>
              </w:rPr>
            </w:pPr>
            <w:r w:rsidRPr="00776633">
              <w:rPr>
                <w:rFonts w:ascii="AKL Sans" w:hAnsi="AKL Sans"/>
                <w:sz w:val="22"/>
                <w:szCs w:val="22"/>
              </w:rPr>
              <w:t>Interpersonal skills</w:t>
            </w:r>
          </w:p>
          <w:p w14:paraId="4B68A959" w14:textId="77777777" w:rsidR="00284D93" w:rsidRPr="00776633" w:rsidRDefault="00284D93" w:rsidP="00284D93">
            <w:pPr>
              <w:pStyle w:val="Milkbulletpoint"/>
              <w:numPr>
                <w:ilvl w:val="0"/>
                <w:numId w:val="0"/>
              </w:numPr>
              <w:spacing w:before="120" w:after="120"/>
              <w:ind w:left="227" w:hanging="227"/>
              <w:rPr>
                <w:rFonts w:ascii="AKL Sans" w:hAnsi="AKL Sans"/>
                <w:sz w:val="22"/>
                <w:szCs w:val="22"/>
              </w:rPr>
            </w:pPr>
            <w:r w:rsidRPr="00776633">
              <w:rPr>
                <w:rFonts w:ascii="AKL Sans" w:hAnsi="AKL Sans"/>
                <w:sz w:val="22"/>
                <w:szCs w:val="22"/>
              </w:rPr>
              <w:t>Financial reporting standards</w:t>
            </w:r>
          </w:p>
          <w:p w14:paraId="4C6E5791" w14:textId="5F0644F1" w:rsidR="00284D93" w:rsidRPr="00776633" w:rsidRDefault="00284D93" w:rsidP="00776633">
            <w:pPr>
              <w:pStyle w:val="Milkbulletpoint"/>
              <w:numPr>
                <w:ilvl w:val="0"/>
                <w:numId w:val="0"/>
              </w:numPr>
              <w:spacing w:before="120" w:after="120"/>
              <w:ind w:left="227" w:hanging="227"/>
              <w:rPr>
                <w:rFonts w:ascii="AKL Sans" w:hAnsi="AKL Sans"/>
                <w:sz w:val="22"/>
                <w:szCs w:val="22"/>
              </w:rPr>
            </w:pPr>
            <w:r w:rsidRPr="00776633">
              <w:rPr>
                <w:rFonts w:ascii="AKL Sans" w:hAnsi="AKL Sans"/>
                <w:sz w:val="22"/>
                <w:szCs w:val="22"/>
              </w:rPr>
              <w:t>Asset accounting issues</w:t>
            </w:r>
          </w:p>
        </w:tc>
      </w:tr>
      <w:tr w:rsidR="00284D93" w:rsidRPr="00000251" w14:paraId="2E27CEBE" w14:textId="77777777" w:rsidTr="0987EBDE">
        <w:trPr>
          <w:trHeight w:val="432"/>
        </w:trPr>
        <w:tc>
          <w:tcPr>
            <w:tcW w:w="4626" w:type="dxa"/>
            <w:gridSpan w:val="5"/>
            <w:tcBorders>
              <w:top w:val="single" w:sz="4" w:space="0" w:color="auto"/>
              <w:left w:val="single" w:sz="4" w:space="0" w:color="auto"/>
              <w:bottom w:val="single" w:sz="4" w:space="0" w:color="auto"/>
              <w:right w:val="single" w:sz="4" w:space="0" w:color="auto"/>
            </w:tcBorders>
          </w:tcPr>
          <w:p w14:paraId="551EB566" w14:textId="64B3854D" w:rsidR="00284D93" w:rsidRPr="00B670CD" w:rsidRDefault="00776633" w:rsidP="00284D93">
            <w:pPr>
              <w:pStyle w:val="Milkbulletpoint"/>
              <w:numPr>
                <w:ilvl w:val="0"/>
                <w:numId w:val="0"/>
              </w:numPr>
              <w:spacing w:before="120" w:after="120"/>
              <w:ind w:left="227" w:hanging="227"/>
              <w:rPr>
                <w:rFonts w:ascii="AKL Sans" w:hAnsi="AKL Sans"/>
                <w:sz w:val="22"/>
                <w:szCs w:val="22"/>
              </w:rPr>
            </w:pPr>
            <w:r w:rsidRPr="00B670CD">
              <w:rPr>
                <w:rFonts w:ascii="AKL Sans" w:hAnsi="AKL Sans"/>
                <w:sz w:val="22"/>
                <w:szCs w:val="22"/>
              </w:rPr>
              <w:t>Working Knowledge</w:t>
            </w:r>
          </w:p>
        </w:tc>
        <w:tc>
          <w:tcPr>
            <w:tcW w:w="4720" w:type="dxa"/>
            <w:tcBorders>
              <w:top w:val="single" w:sz="4" w:space="0" w:color="auto"/>
              <w:left w:val="single" w:sz="4" w:space="0" w:color="auto"/>
              <w:bottom w:val="single" w:sz="4" w:space="0" w:color="auto"/>
              <w:right w:val="single" w:sz="4" w:space="0" w:color="auto"/>
            </w:tcBorders>
          </w:tcPr>
          <w:p w14:paraId="061D2226" w14:textId="35CBACD3" w:rsidR="00B670CD" w:rsidRPr="00B670CD" w:rsidRDefault="00B670CD" w:rsidP="00B670CD">
            <w:pPr>
              <w:pStyle w:val="Milkbulletpoint"/>
              <w:numPr>
                <w:ilvl w:val="0"/>
                <w:numId w:val="0"/>
              </w:numPr>
              <w:spacing w:before="120" w:after="120"/>
              <w:ind w:left="227" w:hanging="227"/>
              <w:rPr>
                <w:rFonts w:ascii="AKL Sans" w:hAnsi="AKL Sans"/>
                <w:sz w:val="22"/>
                <w:szCs w:val="22"/>
              </w:rPr>
            </w:pPr>
            <w:r w:rsidRPr="00B670CD">
              <w:rPr>
                <w:rFonts w:ascii="AKL Sans" w:hAnsi="AKL Sans"/>
                <w:sz w:val="22"/>
                <w:szCs w:val="22"/>
              </w:rPr>
              <w:t>Taxation Issues</w:t>
            </w:r>
          </w:p>
          <w:p w14:paraId="26B3B518" w14:textId="23B94DAC" w:rsidR="00B670CD" w:rsidRPr="00B670CD" w:rsidRDefault="00B670CD" w:rsidP="00B670CD">
            <w:pPr>
              <w:pStyle w:val="Milkbulletpoint"/>
              <w:numPr>
                <w:ilvl w:val="0"/>
                <w:numId w:val="0"/>
              </w:numPr>
              <w:spacing w:before="120" w:after="120"/>
              <w:rPr>
                <w:rFonts w:ascii="AKL Sans" w:hAnsi="AKL Sans"/>
                <w:sz w:val="22"/>
                <w:szCs w:val="22"/>
              </w:rPr>
            </w:pPr>
            <w:r w:rsidRPr="00B670CD">
              <w:rPr>
                <w:rFonts w:ascii="AKL Sans" w:hAnsi="AKL Sans"/>
                <w:sz w:val="22"/>
                <w:szCs w:val="22"/>
              </w:rPr>
              <w:t>Auckland Airport’s Commerce Commission</w:t>
            </w:r>
            <w:r>
              <w:rPr>
                <w:rFonts w:ascii="AKL Sans" w:hAnsi="AKL Sans"/>
                <w:sz w:val="22"/>
                <w:szCs w:val="22"/>
              </w:rPr>
              <w:t xml:space="preserve"> </w:t>
            </w:r>
            <w:r w:rsidRPr="00B670CD">
              <w:rPr>
                <w:rFonts w:ascii="AKL Sans" w:hAnsi="AKL Sans"/>
                <w:sz w:val="22"/>
                <w:szCs w:val="22"/>
              </w:rPr>
              <w:t>reporting requirements</w:t>
            </w:r>
          </w:p>
          <w:p w14:paraId="1621EA57" w14:textId="1E85016B" w:rsidR="00284D93" w:rsidRPr="00B670CD" w:rsidRDefault="00B670CD" w:rsidP="00B670CD">
            <w:pPr>
              <w:pStyle w:val="Milkbulletpoint"/>
              <w:numPr>
                <w:ilvl w:val="0"/>
                <w:numId w:val="0"/>
              </w:numPr>
              <w:spacing w:before="120" w:after="120"/>
              <w:ind w:left="227" w:hanging="227"/>
              <w:rPr>
                <w:rFonts w:ascii="AKL Sans" w:hAnsi="AKL Sans"/>
                <w:sz w:val="22"/>
                <w:szCs w:val="22"/>
              </w:rPr>
            </w:pPr>
            <w:r w:rsidRPr="00B670CD">
              <w:rPr>
                <w:rFonts w:ascii="AKL Sans" w:hAnsi="AKL Sans"/>
                <w:sz w:val="22"/>
                <w:szCs w:val="22"/>
              </w:rPr>
              <w:t>Revaluation methodologies</w:t>
            </w:r>
          </w:p>
        </w:tc>
      </w:tr>
      <w:tr w:rsidR="00B670CD" w:rsidRPr="00000251" w14:paraId="52FA2FAB" w14:textId="77777777" w:rsidTr="0987EBDE">
        <w:trPr>
          <w:trHeight w:val="432"/>
        </w:trPr>
        <w:tc>
          <w:tcPr>
            <w:tcW w:w="4626" w:type="dxa"/>
            <w:gridSpan w:val="5"/>
            <w:tcBorders>
              <w:top w:val="single" w:sz="4" w:space="0" w:color="auto"/>
              <w:left w:val="single" w:sz="4" w:space="0" w:color="auto"/>
              <w:bottom w:val="single" w:sz="4" w:space="0" w:color="auto"/>
              <w:right w:val="single" w:sz="4" w:space="0" w:color="auto"/>
            </w:tcBorders>
          </w:tcPr>
          <w:p w14:paraId="34DE880A" w14:textId="42EA0EFE" w:rsidR="00B670CD" w:rsidRPr="00B670CD" w:rsidRDefault="00B670CD" w:rsidP="00284D93">
            <w:pPr>
              <w:pStyle w:val="Milkbulletpoint"/>
              <w:numPr>
                <w:ilvl w:val="0"/>
                <w:numId w:val="0"/>
              </w:numPr>
              <w:spacing w:before="120" w:after="120"/>
              <w:ind w:left="227" w:hanging="227"/>
              <w:rPr>
                <w:rFonts w:ascii="AKL Sans" w:hAnsi="AKL Sans"/>
                <w:sz w:val="22"/>
                <w:szCs w:val="22"/>
              </w:rPr>
            </w:pPr>
            <w:r>
              <w:rPr>
                <w:rFonts w:ascii="AKL Sans" w:hAnsi="AKL Sans"/>
                <w:sz w:val="22"/>
                <w:szCs w:val="22"/>
              </w:rPr>
              <w:t>Awareness</w:t>
            </w:r>
          </w:p>
        </w:tc>
        <w:tc>
          <w:tcPr>
            <w:tcW w:w="4720" w:type="dxa"/>
            <w:tcBorders>
              <w:top w:val="single" w:sz="4" w:space="0" w:color="auto"/>
              <w:left w:val="single" w:sz="4" w:space="0" w:color="auto"/>
              <w:bottom w:val="single" w:sz="4" w:space="0" w:color="auto"/>
              <w:right w:val="single" w:sz="4" w:space="0" w:color="auto"/>
            </w:tcBorders>
          </w:tcPr>
          <w:p w14:paraId="5815AF7D" w14:textId="008BD552" w:rsidR="00B670CD" w:rsidRPr="00B670CD" w:rsidRDefault="00B670CD" w:rsidP="00B670CD">
            <w:pPr>
              <w:pStyle w:val="Milkbulletpoint"/>
              <w:numPr>
                <w:ilvl w:val="0"/>
                <w:numId w:val="0"/>
              </w:numPr>
              <w:spacing w:before="120" w:after="120"/>
              <w:ind w:left="227" w:hanging="227"/>
              <w:rPr>
                <w:rFonts w:ascii="AKL Sans" w:hAnsi="AKL Sans"/>
                <w:sz w:val="22"/>
                <w:szCs w:val="22"/>
              </w:rPr>
            </w:pPr>
            <w:r>
              <w:rPr>
                <w:rFonts w:ascii="AKL Sans" w:hAnsi="AKL Sans"/>
                <w:sz w:val="22"/>
                <w:szCs w:val="22"/>
              </w:rPr>
              <w:t>Aeronautical industry</w:t>
            </w:r>
          </w:p>
        </w:tc>
      </w:tr>
      <w:tr w:rsidR="00000251" w:rsidRPr="00000251" w14:paraId="515440D8"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5C129E6A" w14:textId="77777777" w:rsidR="00000251" w:rsidRPr="00000251" w:rsidRDefault="00000251" w:rsidP="0063249B">
            <w:pPr>
              <w:spacing w:before="120" w:after="120"/>
              <w:rPr>
                <w:rFonts w:ascii="AKL Sans" w:hAnsi="AKL Sans"/>
                <w:szCs w:val="22"/>
              </w:rPr>
            </w:pPr>
            <w:r w:rsidRPr="00000251">
              <w:rPr>
                <w:rFonts w:ascii="AKL Sans" w:hAnsi="AKL Sans" w:cs="Arial"/>
                <w:b/>
                <w:bCs/>
                <w:sz w:val="24"/>
                <w:lang w:val="en-NZ"/>
              </w:rPr>
              <w:t>Values</w:t>
            </w:r>
          </w:p>
        </w:tc>
      </w:tr>
      <w:tr w:rsidR="00000251" w:rsidRPr="00000251" w14:paraId="7D989340"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28486D5F" w14:textId="65F1719C" w:rsidR="00000251" w:rsidRPr="00000251" w:rsidRDefault="00000251" w:rsidP="0063249B">
            <w:pPr>
              <w:spacing w:before="120" w:after="120"/>
              <w:rPr>
                <w:rFonts w:ascii="AKL Sans" w:hAnsi="AKL Sans" w:cs="Calibri"/>
                <w:color w:val="000000"/>
                <w:szCs w:val="22"/>
                <w:shd w:val="clear" w:color="auto" w:fill="FFFFFF"/>
              </w:rPr>
            </w:pPr>
            <w:proofErr w:type="spellStart"/>
            <w:r w:rsidRPr="00000251">
              <w:rPr>
                <w:rStyle w:val="normaltextrun"/>
                <w:rFonts w:ascii="AKL Sans" w:hAnsi="AKL Sans" w:cs="Arial"/>
                <w:b/>
                <w:bCs/>
                <w:i/>
                <w:iCs/>
                <w:color w:val="000000"/>
                <w:szCs w:val="22"/>
                <w:shd w:val="clear" w:color="auto" w:fill="FFFFFF"/>
              </w:rPr>
              <w:t>Whiria</w:t>
            </w:r>
            <w:proofErr w:type="spellEnd"/>
            <w:r w:rsidRPr="00000251">
              <w:rPr>
                <w:rStyle w:val="normaltextrun"/>
                <w:rFonts w:ascii="AKL Sans" w:hAnsi="AKL Sans" w:cs="Arial"/>
                <w:b/>
                <w:bCs/>
                <w:i/>
                <w:iCs/>
                <w:color w:val="000000"/>
                <w:szCs w:val="22"/>
                <w:shd w:val="clear" w:color="auto" w:fill="FFFFFF"/>
              </w:rPr>
              <w:t xml:space="preserve"> </w:t>
            </w:r>
            <w:proofErr w:type="spellStart"/>
            <w:r w:rsidRPr="00000251">
              <w:rPr>
                <w:rStyle w:val="normaltextrun"/>
                <w:rFonts w:ascii="AKL Sans" w:hAnsi="AKL Sans" w:cs="Arial"/>
                <w:b/>
                <w:bCs/>
                <w:i/>
                <w:iCs/>
                <w:color w:val="000000"/>
                <w:szCs w:val="22"/>
                <w:shd w:val="clear" w:color="auto" w:fill="FFFFFF"/>
              </w:rPr>
              <w:t>te</w:t>
            </w:r>
            <w:proofErr w:type="spellEnd"/>
            <w:r w:rsidRPr="00000251">
              <w:rPr>
                <w:rStyle w:val="normaltextrun"/>
                <w:rFonts w:ascii="AKL Sans" w:hAnsi="AKL Sans" w:cs="Arial"/>
                <w:b/>
                <w:bCs/>
                <w:i/>
                <w:iCs/>
                <w:color w:val="000000"/>
                <w:szCs w:val="22"/>
                <w:shd w:val="clear" w:color="auto" w:fill="FFFFFF"/>
              </w:rPr>
              <w:t xml:space="preserve"> </w:t>
            </w:r>
            <w:proofErr w:type="spellStart"/>
            <w:r w:rsidRPr="00000251">
              <w:rPr>
                <w:rStyle w:val="normaltextrun"/>
                <w:rFonts w:ascii="AKL Sans" w:hAnsi="AKL Sans" w:cs="Arial"/>
                <w:b/>
                <w:bCs/>
                <w:i/>
                <w:iCs/>
                <w:color w:val="000000"/>
                <w:szCs w:val="22"/>
                <w:shd w:val="clear" w:color="auto" w:fill="FFFFFF"/>
              </w:rPr>
              <w:t>tangata</w:t>
            </w:r>
            <w:proofErr w:type="spellEnd"/>
            <w:r w:rsidRPr="00000251">
              <w:rPr>
                <w:rStyle w:val="normaltextrun"/>
                <w:rFonts w:ascii="AKL Sans" w:hAnsi="AKL Sans" w:cs="Arial"/>
                <w:b/>
                <w:bCs/>
                <w:i/>
                <w:iCs/>
                <w:color w:val="000000"/>
                <w:szCs w:val="22"/>
                <w:shd w:val="clear" w:color="auto" w:fill="FFFFFF"/>
              </w:rPr>
              <w:t xml:space="preserve">. </w:t>
            </w:r>
            <w:r w:rsidRPr="00000251">
              <w:rPr>
                <w:rStyle w:val="normaltextrun"/>
                <w:rFonts w:ascii="AKL Sans" w:hAnsi="AKL Sans" w:cs="Arial"/>
                <w:color w:val="000000"/>
                <w:szCs w:val="22"/>
                <w:shd w:val="clear" w:color="auto" w:fill="FFFFFF"/>
              </w:rPr>
              <w:t xml:space="preserve">Our values weave us together. </w:t>
            </w:r>
            <w:r w:rsidR="00F700AB" w:rsidRPr="00F700AB">
              <w:rPr>
                <w:rStyle w:val="normaltextrun"/>
                <w:rFonts w:ascii="AKL Sans" w:hAnsi="AKL Sans" w:cs="Arial"/>
                <w:color w:val="000000"/>
                <w:szCs w:val="22"/>
                <w:shd w:val="clear" w:color="auto" w:fill="FFFFFF"/>
              </w:rPr>
              <w:t>They’re what we stand for, who we are and how we think, feel and act.</w:t>
            </w:r>
            <w:r w:rsidR="00F700AB" w:rsidRPr="00F700AB">
              <w:rPr>
                <w:rStyle w:val="normaltextrun"/>
                <w:rFonts w:ascii="Cambria Math" w:hAnsi="Cambria Math" w:cs="Cambria Math"/>
                <w:color w:val="000000"/>
                <w:szCs w:val="22"/>
                <w:shd w:val="clear" w:color="auto" w:fill="FFFFFF"/>
              </w:rPr>
              <w:t> </w:t>
            </w:r>
          </w:p>
        </w:tc>
      </w:tr>
      <w:tr w:rsidR="00000251" w:rsidRPr="00000251" w14:paraId="74C41ECF" w14:textId="77777777" w:rsidTr="0987EBDE">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64431864" w14:textId="4D3F26C7" w:rsidR="008E54BF" w:rsidRPr="006E03DE" w:rsidRDefault="004446A0" w:rsidP="008E54BF">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43297F5" w14:textId="77777777" w:rsidR="007019DD" w:rsidRDefault="007019DD" w:rsidP="008E54BF">
            <w:pPr>
              <w:spacing w:before="120" w:after="120"/>
              <w:rPr>
                <w:rStyle w:val="normaltextrun"/>
                <w:rFonts w:ascii="AKL Sans" w:hAnsi="AKL Sans" w:cs="Arial"/>
                <w:b/>
                <w:bCs/>
              </w:rPr>
            </w:pPr>
          </w:p>
          <w:p w14:paraId="4F8EE803" w14:textId="3C7F2170" w:rsidR="00000251" w:rsidRPr="006E03DE" w:rsidRDefault="008E54BF" w:rsidP="008E54BF">
            <w:pPr>
              <w:spacing w:before="120" w:after="120"/>
              <w:rPr>
                <w:rStyle w:val="normaltextrun"/>
                <w:rFonts w:ascii="AKL Sans" w:hAnsi="AKL Sans" w:cs="Arial"/>
                <w:b/>
                <w:bCs/>
              </w:rPr>
            </w:pPr>
            <w:r w:rsidRPr="008E54BF">
              <w:rPr>
                <w:rStyle w:val="normaltextrun"/>
                <w:rFonts w:ascii="AKL Sans" w:hAnsi="AKL Sans" w:cs="Arial"/>
                <w:b/>
                <w:bCs/>
              </w:rPr>
              <w:t>All in</w:t>
            </w:r>
            <w:r w:rsidR="006E03DE">
              <w:rPr>
                <w:rStyle w:val="normaltextrun"/>
                <w:rFonts w:ascii="AKL Sans" w:hAnsi="AKL Sans" w:cs="Arial"/>
                <w:b/>
                <w:bCs/>
              </w:rPr>
              <w:br/>
            </w:r>
            <w:proofErr w:type="spellStart"/>
            <w:r w:rsidRPr="00AA681C">
              <w:rPr>
                <w:rStyle w:val="normaltextrun"/>
                <w:rFonts w:ascii="AKL Sans" w:hAnsi="AKL Sans" w:cs="Arial"/>
              </w:rPr>
              <w:t>Tātou</w:t>
            </w:r>
            <w:proofErr w:type="spellEnd"/>
            <w:r w:rsidRPr="00AA681C">
              <w:rPr>
                <w:rStyle w:val="normaltextrun"/>
                <w:rFonts w:ascii="AKL Sans" w:hAnsi="AKL Sans" w:cs="Arial"/>
              </w:rPr>
              <w:t xml:space="preserve"> </w:t>
            </w:r>
            <w:proofErr w:type="spellStart"/>
            <w:r w:rsidRPr="00AA681C">
              <w:rPr>
                <w:rStyle w:val="normaltextrun"/>
                <w:rFonts w:ascii="AKL Sans" w:hAnsi="AKL Sans" w:cs="Arial"/>
              </w:rPr>
              <w:t>tātou</w:t>
            </w:r>
            <w:proofErr w:type="spellEnd"/>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30370F73" w14:textId="77777777" w:rsidR="002E37B1" w:rsidRPr="000B6FF8" w:rsidRDefault="002E37B1" w:rsidP="002E37B1">
            <w:pPr>
              <w:numPr>
                <w:ilvl w:val="0"/>
                <w:numId w:val="14"/>
              </w:numPr>
              <w:rPr>
                <w:rFonts w:ascii="AKL Sans" w:hAnsi="AKL Sans"/>
              </w:rPr>
            </w:pPr>
            <w:r w:rsidRPr="000B6FF8">
              <w:rPr>
                <w:rFonts w:ascii="AKL Sans" w:hAnsi="AKL Sans"/>
              </w:rPr>
              <w:t>People first</w:t>
            </w:r>
          </w:p>
          <w:p w14:paraId="4B588ACA" w14:textId="77777777" w:rsidR="002E37B1" w:rsidRPr="000B6FF8" w:rsidRDefault="002E37B1" w:rsidP="002E37B1">
            <w:pPr>
              <w:numPr>
                <w:ilvl w:val="0"/>
                <w:numId w:val="14"/>
              </w:numPr>
              <w:rPr>
                <w:rFonts w:ascii="AKL Sans" w:hAnsi="AKL Sans"/>
              </w:rPr>
            </w:pPr>
            <w:r w:rsidRPr="000B6FF8">
              <w:rPr>
                <w:rFonts w:ascii="AKL Sans" w:hAnsi="AKL Sans"/>
              </w:rPr>
              <w:t>Seek understanding</w:t>
            </w:r>
          </w:p>
          <w:p w14:paraId="1ED14352" w14:textId="77777777" w:rsidR="002E37B1" w:rsidRPr="000B6FF8" w:rsidRDefault="002E37B1" w:rsidP="002E37B1">
            <w:pPr>
              <w:numPr>
                <w:ilvl w:val="0"/>
                <w:numId w:val="14"/>
              </w:numPr>
              <w:rPr>
                <w:rFonts w:ascii="AKL Sans" w:hAnsi="AKL Sans"/>
              </w:rPr>
            </w:pPr>
            <w:r w:rsidRPr="000B6FF8">
              <w:rPr>
                <w:rFonts w:ascii="AKL Sans" w:hAnsi="AKL Sans"/>
              </w:rPr>
              <w:t xml:space="preserve">Acknowledge others </w:t>
            </w:r>
          </w:p>
          <w:p w14:paraId="5D1075C2" w14:textId="77777777" w:rsidR="002E37B1" w:rsidRPr="000B6FF8" w:rsidRDefault="002E37B1" w:rsidP="002E37B1">
            <w:pPr>
              <w:numPr>
                <w:ilvl w:val="0"/>
                <w:numId w:val="14"/>
              </w:numPr>
              <w:rPr>
                <w:rFonts w:ascii="AKL Sans" w:hAnsi="AKL Sans"/>
              </w:rPr>
            </w:pPr>
            <w:r w:rsidRPr="000B6FF8">
              <w:rPr>
                <w:rFonts w:ascii="AKL Sans" w:hAnsi="AKL Sans"/>
              </w:rPr>
              <w:t>Empathise and support</w:t>
            </w:r>
          </w:p>
          <w:p w14:paraId="49B6616B" w14:textId="5B826C91" w:rsidR="00000251" w:rsidRPr="000B6FF8" w:rsidRDefault="002E37B1" w:rsidP="007019DD">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00000251" w:rsidRPr="00000251" w14:paraId="00E05C13" w14:textId="77777777" w:rsidTr="0987EBDE">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22DEDC58" w14:textId="3DB6F0E9" w:rsidR="00000251" w:rsidRPr="00000251" w:rsidRDefault="00930915" w:rsidP="0063249B">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0FE56150" w14:textId="77777777" w:rsidR="002B4056" w:rsidRDefault="002B4056" w:rsidP="002B4056">
            <w:pPr>
              <w:spacing w:before="120" w:after="120"/>
              <w:rPr>
                <w:rStyle w:val="normaltextrun"/>
                <w:rFonts w:ascii="AKL Sans" w:hAnsi="AKL Sans" w:cs="Arial"/>
                <w:b/>
                <w:bCs/>
              </w:rPr>
            </w:pPr>
          </w:p>
          <w:p w14:paraId="5A3C0776" w14:textId="18BAF55F" w:rsidR="00000251" w:rsidRPr="00C35909" w:rsidRDefault="002B4056" w:rsidP="002B4056">
            <w:pPr>
              <w:spacing w:before="120" w:after="120"/>
              <w:rPr>
                <w:rStyle w:val="normaltextrun"/>
                <w:rFonts w:ascii="AKL Sans" w:hAnsi="AKL Sans" w:cs="Arial"/>
                <w:b/>
                <w:bCs/>
              </w:rPr>
            </w:pPr>
            <w:r w:rsidRPr="002B4056">
              <w:rPr>
                <w:rStyle w:val="normaltextrun"/>
                <w:rFonts w:ascii="AKL Sans" w:hAnsi="AKL Sans" w:cs="Arial"/>
                <w:b/>
                <w:bCs/>
              </w:rPr>
              <w:lastRenderedPageBreak/>
              <w:t>Know How</w:t>
            </w:r>
            <w:r w:rsidR="00C35909">
              <w:rPr>
                <w:rStyle w:val="normaltextrun"/>
                <w:rFonts w:ascii="AKL Sans" w:hAnsi="AKL Sans" w:cs="Arial"/>
                <w:b/>
                <w:bCs/>
              </w:rPr>
              <w:br/>
            </w:r>
            <w:proofErr w:type="spellStart"/>
            <w:r w:rsidRPr="00C35909">
              <w:rPr>
                <w:rStyle w:val="normaltextrun"/>
                <w:rFonts w:ascii="AKL Sans" w:hAnsi="AKL Sans" w:cs="Arial"/>
              </w:rPr>
              <w:t>Kōkiri</w:t>
            </w:r>
            <w:proofErr w:type="spellEnd"/>
            <w:r w:rsidRPr="00C35909">
              <w:rPr>
                <w:rStyle w:val="normaltextrun"/>
                <w:rFonts w:ascii="AKL Sans" w:hAnsi="AKL Sans" w:cs="Arial"/>
              </w:rPr>
              <w:t xml:space="preserve"> Tahi</w:t>
            </w:r>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13E6555F" w14:textId="77777777" w:rsidR="00FE3448" w:rsidRPr="000B6FF8" w:rsidRDefault="00FE3448" w:rsidP="00FE3448">
            <w:pPr>
              <w:numPr>
                <w:ilvl w:val="0"/>
                <w:numId w:val="14"/>
              </w:numPr>
              <w:rPr>
                <w:rFonts w:ascii="AKL Sans" w:hAnsi="AKL Sans"/>
              </w:rPr>
            </w:pPr>
            <w:r w:rsidRPr="000B6FF8">
              <w:rPr>
                <w:rFonts w:ascii="AKL Sans" w:hAnsi="AKL Sans"/>
              </w:rPr>
              <w:lastRenderedPageBreak/>
              <w:t>Explore and solve together</w:t>
            </w:r>
          </w:p>
          <w:p w14:paraId="0665C800" w14:textId="77777777" w:rsidR="00FE3448" w:rsidRPr="000B6FF8" w:rsidRDefault="00FE3448" w:rsidP="00FE3448">
            <w:pPr>
              <w:numPr>
                <w:ilvl w:val="0"/>
                <w:numId w:val="14"/>
              </w:numPr>
              <w:rPr>
                <w:rFonts w:ascii="AKL Sans" w:hAnsi="AKL Sans"/>
              </w:rPr>
            </w:pPr>
            <w:r w:rsidRPr="000B6FF8">
              <w:rPr>
                <w:rFonts w:ascii="AKL Sans" w:hAnsi="AKL Sans"/>
              </w:rPr>
              <w:t xml:space="preserve">Curious and open </w:t>
            </w:r>
          </w:p>
          <w:p w14:paraId="09B65B1B" w14:textId="77777777" w:rsidR="00FE3448" w:rsidRPr="000B6FF8" w:rsidRDefault="00FE3448" w:rsidP="00FE3448">
            <w:pPr>
              <w:numPr>
                <w:ilvl w:val="0"/>
                <w:numId w:val="14"/>
              </w:numPr>
              <w:rPr>
                <w:rFonts w:ascii="AKL Sans" w:hAnsi="AKL Sans"/>
              </w:rPr>
            </w:pPr>
            <w:r w:rsidRPr="000B6FF8">
              <w:rPr>
                <w:rFonts w:ascii="AKL Sans" w:hAnsi="AKL Sans"/>
              </w:rPr>
              <w:t xml:space="preserve">Bring your voice &amp; share your skills </w:t>
            </w:r>
          </w:p>
          <w:p w14:paraId="33D1C9A4" w14:textId="77777777" w:rsidR="00FE3448" w:rsidRPr="000B6FF8" w:rsidRDefault="00FE3448" w:rsidP="00FE3448">
            <w:pPr>
              <w:numPr>
                <w:ilvl w:val="0"/>
                <w:numId w:val="14"/>
              </w:numPr>
              <w:rPr>
                <w:rFonts w:ascii="AKL Sans" w:hAnsi="AKL Sans"/>
              </w:rPr>
            </w:pPr>
            <w:r w:rsidRPr="000B6FF8">
              <w:rPr>
                <w:rFonts w:ascii="AKL Sans" w:hAnsi="AKL Sans"/>
              </w:rPr>
              <w:t xml:space="preserve">Unite and collaborate </w:t>
            </w:r>
          </w:p>
          <w:p w14:paraId="3694ADE8" w14:textId="12316036" w:rsidR="00000251" w:rsidRPr="000B6FF8" w:rsidRDefault="00FE3448" w:rsidP="00521B77">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lastRenderedPageBreak/>
              <w:t>Right people in the room</w:t>
            </w:r>
          </w:p>
        </w:tc>
      </w:tr>
      <w:tr w:rsidR="00000251" w:rsidRPr="00000251" w14:paraId="54A2622A" w14:textId="77777777" w:rsidTr="0987EBDE">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13759656" w14:textId="576405D1" w:rsidR="00B71A97" w:rsidRDefault="007019DD" w:rsidP="00B71A97">
            <w:pPr>
              <w:spacing w:before="120" w:after="120"/>
              <w:rPr>
                <w:rStyle w:val="normaltextrun"/>
                <w:rFonts w:ascii="AKL Sans" w:hAnsi="AKL Sans" w:cs="Arial"/>
                <w:b/>
                <w:bCs/>
              </w:rPr>
            </w:pPr>
            <w:r>
              <w:rPr>
                <w:noProof/>
              </w:rPr>
              <w:lastRenderedPageBreak/>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sidR="000B6FF8">
              <w:rPr>
                <w:rStyle w:val="normaltextrun"/>
                <w:rFonts w:ascii="AKL Sans" w:hAnsi="AKL Sans" w:cs="Arial"/>
                <w:b/>
                <w:bCs/>
              </w:rPr>
              <w:br/>
            </w:r>
          </w:p>
          <w:p w14:paraId="338FB979" w14:textId="5539AC7A" w:rsidR="00000251" w:rsidRPr="00C35909" w:rsidRDefault="00B71A97" w:rsidP="00B71A97">
            <w:pPr>
              <w:spacing w:before="120" w:after="120"/>
              <w:rPr>
                <w:rStyle w:val="normaltextrun"/>
                <w:rFonts w:ascii="AKL Sans" w:hAnsi="AKL Sans" w:cs="Arial"/>
                <w:b/>
                <w:bCs/>
              </w:rPr>
            </w:pPr>
            <w:r w:rsidRPr="00B71A97">
              <w:rPr>
                <w:rStyle w:val="normaltextrun"/>
                <w:rFonts w:ascii="AKL Sans" w:hAnsi="AKL Sans" w:cs="Arial"/>
                <w:b/>
                <w:bCs/>
              </w:rPr>
              <w:t>Let’s Go</w:t>
            </w:r>
            <w:r w:rsidR="00C35909">
              <w:rPr>
                <w:rStyle w:val="normaltextrun"/>
                <w:rFonts w:ascii="AKL Sans" w:hAnsi="AKL Sans" w:cs="Arial"/>
                <w:b/>
                <w:bCs/>
              </w:rPr>
              <w:br/>
            </w:r>
            <w:proofErr w:type="spellStart"/>
            <w:r w:rsidRPr="00C35909">
              <w:rPr>
                <w:rStyle w:val="normaltextrun"/>
                <w:rFonts w:ascii="AKL Sans" w:hAnsi="AKL Sans" w:cs="Arial"/>
              </w:rPr>
              <w:t>Karawhiua</w:t>
            </w:r>
            <w:proofErr w:type="spellEnd"/>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63DEEAB8" w14:textId="77777777" w:rsidR="00A6142D" w:rsidRPr="000B6FF8" w:rsidRDefault="00A6142D" w:rsidP="00A6142D">
            <w:pPr>
              <w:numPr>
                <w:ilvl w:val="0"/>
                <w:numId w:val="14"/>
              </w:numPr>
              <w:rPr>
                <w:rFonts w:ascii="AKL Sans" w:hAnsi="AKL Sans"/>
              </w:rPr>
            </w:pPr>
            <w:r w:rsidRPr="000B6FF8">
              <w:rPr>
                <w:rFonts w:ascii="AKL Sans" w:hAnsi="AKL Sans"/>
              </w:rPr>
              <w:t xml:space="preserve">Challenge yourself </w:t>
            </w:r>
          </w:p>
          <w:p w14:paraId="79DF93D8" w14:textId="77777777" w:rsidR="00A6142D" w:rsidRPr="000B6FF8" w:rsidRDefault="00A6142D" w:rsidP="00A6142D">
            <w:pPr>
              <w:numPr>
                <w:ilvl w:val="0"/>
                <w:numId w:val="14"/>
              </w:numPr>
              <w:rPr>
                <w:rFonts w:ascii="AKL Sans" w:hAnsi="AKL Sans"/>
              </w:rPr>
            </w:pPr>
            <w:r w:rsidRPr="000B6FF8">
              <w:rPr>
                <w:rFonts w:ascii="AKL Sans" w:hAnsi="AKL Sans"/>
              </w:rPr>
              <w:t xml:space="preserve">Take pride </w:t>
            </w:r>
          </w:p>
          <w:p w14:paraId="1137C11B" w14:textId="77777777" w:rsidR="00A6142D" w:rsidRPr="000B6FF8" w:rsidRDefault="00A6142D" w:rsidP="00A6142D">
            <w:pPr>
              <w:numPr>
                <w:ilvl w:val="0"/>
                <w:numId w:val="14"/>
              </w:numPr>
              <w:rPr>
                <w:rFonts w:ascii="AKL Sans" w:hAnsi="AKL Sans"/>
              </w:rPr>
            </w:pPr>
            <w:r w:rsidRPr="000B6FF8">
              <w:rPr>
                <w:rFonts w:ascii="AKL Sans" w:hAnsi="AKL Sans"/>
              </w:rPr>
              <w:t>Act with intent and integrity</w:t>
            </w:r>
          </w:p>
          <w:p w14:paraId="22F7D132" w14:textId="77777777" w:rsidR="00A6142D" w:rsidRPr="000B6FF8" w:rsidRDefault="00A6142D" w:rsidP="00A6142D">
            <w:pPr>
              <w:numPr>
                <w:ilvl w:val="0"/>
                <w:numId w:val="14"/>
              </w:numPr>
              <w:rPr>
                <w:rFonts w:ascii="AKL Sans" w:hAnsi="AKL Sans"/>
              </w:rPr>
            </w:pPr>
            <w:r w:rsidRPr="000B6FF8">
              <w:rPr>
                <w:rFonts w:ascii="AKL Sans" w:hAnsi="AKL Sans"/>
              </w:rPr>
              <w:t>Keep your word</w:t>
            </w:r>
          </w:p>
          <w:p w14:paraId="21FBD18A" w14:textId="18214156" w:rsidR="00000251" w:rsidRPr="000B6FF8" w:rsidRDefault="00A6142D" w:rsidP="00857FF9">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00000251" w:rsidRPr="00000251" w14:paraId="77032F1B"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A30A3A8"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00000251" w:rsidRPr="00000251" w14:paraId="543F4794"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50331F29"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 xml:space="preserve">From time to </w:t>
            </w:r>
            <w:proofErr w:type="gramStart"/>
            <w:r w:rsidRPr="00000251">
              <w:rPr>
                <w:rFonts w:ascii="AKL Sans" w:hAnsi="AKL Sans" w:cs="Arial"/>
                <w:szCs w:val="22"/>
                <w:lang w:val="en-NZ"/>
              </w:rPr>
              <w:t>time</w:t>
            </w:r>
            <w:proofErr w:type="gramEnd"/>
            <w:r w:rsidRPr="00000251">
              <w:rPr>
                <w:rFonts w:ascii="AKL Sans" w:hAnsi="AKL Sans" w:cs="Arial"/>
                <w:szCs w:val="22"/>
                <w:lang w:val="en-NZ"/>
              </w:rPr>
              <w:t xml:space="preserv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000251" w:rsidRPr="00000251" w14:paraId="7FBF38F4"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1AA9D0E2"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b/>
                <w:bCs/>
                <w:sz w:val="24"/>
                <w:lang w:val="en-NZ"/>
              </w:rPr>
              <w:t>Sign-Off</w:t>
            </w:r>
          </w:p>
        </w:tc>
      </w:tr>
      <w:tr w:rsidR="00000251" w:rsidRPr="00000251" w14:paraId="4928027F" w14:textId="77777777" w:rsidTr="0987EBDE">
        <w:trPr>
          <w:trHeight w:val="471"/>
        </w:trPr>
        <w:tc>
          <w:tcPr>
            <w:tcW w:w="4496"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5F8D416"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850"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5ED3C1E"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00000251" w:rsidRPr="00000251" w14:paraId="700777B2" w14:textId="77777777" w:rsidTr="0987EBDE">
        <w:trPr>
          <w:trHeight w:val="471"/>
        </w:trPr>
        <w:tc>
          <w:tcPr>
            <w:tcW w:w="4496" w:type="dxa"/>
            <w:gridSpan w:val="4"/>
            <w:tcBorders>
              <w:top w:val="single" w:sz="4" w:space="0" w:color="auto"/>
              <w:left w:val="single" w:sz="4" w:space="0" w:color="auto"/>
              <w:bottom w:val="single" w:sz="4" w:space="0" w:color="auto"/>
              <w:right w:val="single" w:sz="4" w:space="0" w:color="auto"/>
            </w:tcBorders>
            <w:shd w:val="clear" w:color="auto" w:fill="auto"/>
          </w:tcPr>
          <w:p w14:paraId="1EF49370" w14:textId="77777777" w:rsidR="00000251" w:rsidRPr="00000251" w:rsidRDefault="00000251" w:rsidP="0063249B">
            <w:pPr>
              <w:spacing w:before="120" w:after="120"/>
              <w:rPr>
                <w:rFonts w:ascii="AKL Sans" w:hAnsi="AKL Sans" w:cs="Arial"/>
                <w:szCs w:val="22"/>
                <w:lang w:val="en-NZ"/>
              </w:rPr>
            </w:pPr>
          </w:p>
          <w:p w14:paraId="27C8E63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1356EA0" w14:textId="77777777" w:rsidR="00000251" w:rsidRPr="00000251" w:rsidRDefault="00000251" w:rsidP="0063249B">
            <w:pPr>
              <w:spacing w:before="120" w:after="120"/>
              <w:rPr>
                <w:rFonts w:ascii="AKL Sans" w:hAnsi="AKL Sans" w:cs="Arial"/>
                <w:szCs w:val="22"/>
                <w:lang w:val="en-NZ"/>
              </w:rPr>
            </w:pPr>
          </w:p>
          <w:p w14:paraId="59E1E05E"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4850" w:type="dxa"/>
            <w:gridSpan w:val="2"/>
            <w:tcBorders>
              <w:top w:val="single" w:sz="4" w:space="0" w:color="auto"/>
              <w:left w:val="single" w:sz="4" w:space="0" w:color="auto"/>
              <w:bottom w:val="single" w:sz="4" w:space="0" w:color="auto"/>
              <w:right w:val="single" w:sz="4" w:space="0" w:color="auto"/>
            </w:tcBorders>
            <w:shd w:val="clear" w:color="auto" w:fill="auto"/>
          </w:tcPr>
          <w:p w14:paraId="496953BC" w14:textId="77777777" w:rsidR="00000251" w:rsidRPr="00000251" w:rsidRDefault="00000251" w:rsidP="0063249B">
            <w:pPr>
              <w:spacing w:before="120" w:after="120"/>
              <w:rPr>
                <w:rFonts w:ascii="AKL Sans" w:hAnsi="AKL Sans" w:cs="Arial"/>
                <w:szCs w:val="22"/>
                <w:lang w:val="en-NZ"/>
              </w:rPr>
            </w:pPr>
          </w:p>
          <w:p w14:paraId="68BE281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215D20D" w14:textId="77777777" w:rsidR="00000251" w:rsidRPr="00000251" w:rsidRDefault="00000251" w:rsidP="0063249B">
            <w:pPr>
              <w:spacing w:before="120" w:after="120"/>
              <w:rPr>
                <w:rFonts w:ascii="AKL Sans" w:hAnsi="AKL Sans" w:cs="Arial"/>
                <w:szCs w:val="22"/>
                <w:lang w:val="en-NZ"/>
              </w:rPr>
            </w:pPr>
          </w:p>
          <w:p w14:paraId="7A281DA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14:paraId="17E237A0" w14:textId="0F5CD696" w:rsidR="00684BC5" w:rsidRPr="00684BC5" w:rsidRDefault="00684BC5" w:rsidP="00684BC5">
      <w:pPr>
        <w:tabs>
          <w:tab w:val="left" w:pos="1905"/>
        </w:tabs>
        <w:rPr>
          <w:rFonts w:ascii="AKL Sans" w:hAnsi="AKL Sans"/>
        </w:rPr>
      </w:pPr>
    </w:p>
    <w:sectPr w:rsidR="00684BC5" w:rsidRPr="00684BC5"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3E60" w14:textId="77777777" w:rsidR="006A5CD4" w:rsidRDefault="006A5CD4" w:rsidP="002B26BB">
      <w:r>
        <w:separator/>
      </w:r>
    </w:p>
  </w:endnote>
  <w:endnote w:type="continuationSeparator" w:id="0">
    <w:p w14:paraId="13E17F07" w14:textId="77777777" w:rsidR="006A5CD4" w:rsidRDefault="006A5CD4" w:rsidP="002B26BB">
      <w:r>
        <w:continuationSeparator/>
      </w:r>
    </w:p>
  </w:endnote>
  <w:endnote w:type="continuationNotice" w:id="1">
    <w:p w14:paraId="508D11CD" w14:textId="77777777" w:rsidR="006A5CD4" w:rsidRDefault="006A5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panose1 w:val="00000000000000000000"/>
    <w:charset w:val="00"/>
    <w:family w:val="modern"/>
    <w:notTrueType/>
    <w:pitch w:val="variable"/>
    <w:sig w:usb0="A10000EF" w:usb1="4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KL Sans Medium">
    <w:panose1 w:val="00000000000000000000"/>
    <w:charset w:val="00"/>
    <w:family w:val="modern"/>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1AA" w14:textId="77777777" w:rsidR="00990261" w:rsidRDefault="0099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8C43"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60B5" w14:textId="77777777" w:rsidR="00990261" w:rsidRDefault="0099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6E5EB" w14:textId="77777777" w:rsidR="006A5CD4" w:rsidRDefault="006A5CD4" w:rsidP="002B26BB">
      <w:r>
        <w:separator/>
      </w:r>
    </w:p>
  </w:footnote>
  <w:footnote w:type="continuationSeparator" w:id="0">
    <w:p w14:paraId="1C32C30D" w14:textId="77777777" w:rsidR="006A5CD4" w:rsidRDefault="006A5CD4" w:rsidP="002B26BB">
      <w:r>
        <w:continuationSeparator/>
      </w:r>
    </w:p>
  </w:footnote>
  <w:footnote w:type="continuationNotice" w:id="1">
    <w:p w14:paraId="3A01BAFD" w14:textId="77777777" w:rsidR="006A5CD4" w:rsidRDefault="006A5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BAC" w14:textId="77777777" w:rsidR="00990261" w:rsidRDefault="0099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7D12" w14:textId="5B0A0C39" w:rsidR="00CB0E3D" w:rsidRDefault="008621A9" w:rsidP="002B26BB">
    <w:pPr>
      <w:pStyle w:val="Header"/>
    </w:pPr>
    <w:r>
      <w:rPr>
        <w:noProof/>
      </w:rPr>
      <w:drawing>
        <wp:anchor distT="0" distB="0" distL="114300" distR="114300" simplePos="0" relativeHeight="251657728"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D89B" w14:textId="77777777" w:rsidR="00CB0E3D" w:rsidRDefault="00CB0E3D" w:rsidP="002B26BB">
    <w:pPr>
      <w:pStyle w:val="Header"/>
    </w:pPr>
  </w:p>
  <w:p w14:paraId="42E79C32" w14:textId="77777777" w:rsidR="00CB0E3D" w:rsidRDefault="00CB0E3D" w:rsidP="002B26BB">
    <w:pPr>
      <w:pStyle w:val="Header"/>
    </w:pPr>
  </w:p>
  <w:p w14:paraId="4A5FFFCF" w14:textId="77777777" w:rsidR="00CB0E3D" w:rsidRDefault="00CB0E3D" w:rsidP="002B26BB">
    <w:pPr>
      <w:pStyle w:val="Header"/>
    </w:pPr>
  </w:p>
  <w:p w14:paraId="5FE57347"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9301" w14:textId="77777777" w:rsidR="00990261" w:rsidRDefault="0099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12EF"/>
    <w:multiLevelType w:val="hybridMultilevel"/>
    <w:tmpl w:val="FFFFFFFF"/>
    <w:lvl w:ilvl="0" w:tplc="2272BB9E">
      <w:start w:val="1"/>
      <w:numFmt w:val="bullet"/>
      <w:lvlText w:val="·"/>
      <w:lvlJc w:val="left"/>
      <w:pPr>
        <w:ind w:left="720" w:hanging="360"/>
      </w:pPr>
      <w:rPr>
        <w:rFonts w:ascii="Symbol" w:hAnsi="Symbol" w:hint="default"/>
      </w:rPr>
    </w:lvl>
    <w:lvl w:ilvl="1" w:tplc="1C346F48">
      <w:start w:val="1"/>
      <w:numFmt w:val="bullet"/>
      <w:lvlText w:val="o"/>
      <w:lvlJc w:val="left"/>
      <w:pPr>
        <w:ind w:left="1440" w:hanging="360"/>
      </w:pPr>
      <w:rPr>
        <w:rFonts w:ascii="Courier New" w:hAnsi="Courier New" w:hint="default"/>
      </w:rPr>
    </w:lvl>
    <w:lvl w:ilvl="2" w:tplc="764CD7EE">
      <w:start w:val="1"/>
      <w:numFmt w:val="bullet"/>
      <w:lvlText w:val=""/>
      <w:lvlJc w:val="left"/>
      <w:pPr>
        <w:ind w:left="2160" w:hanging="360"/>
      </w:pPr>
      <w:rPr>
        <w:rFonts w:ascii="Wingdings" w:hAnsi="Wingdings" w:hint="default"/>
      </w:rPr>
    </w:lvl>
    <w:lvl w:ilvl="3" w:tplc="6D6E9366">
      <w:start w:val="1"/>
      <w:numFmt w:val="bullet"/>
      <w:lvlText w:val=""/>
      <w:lvlJc w:val="left"/>
      <w:pPr>
        <w:ind w:left="2880" w:hanging="360"/>
      </w:pPr>
      <w:rPr>
        <w:rFonts w:ascii="Symbol" w:hAnsi="Symbol" w:hint="default"/>
      </w:rPr>
    </w:lvl>
    <w:lvl w:ilvl="4" w:tplc="579A3724">
      <w:start w:val="1"/>
      <w:numFmt w:val="bullet"/>
      <w:lvlText w:val="o"/>
      <w:lvlJc w:val="left"/>
      <w:pPr>
        <w:ind w:left="3600" w:hanging="360"/>
      </w:pPr>
      <w:rPr>
        <w:rFonts w:ascii="Courier New" w:hAnsi="Courier New" w:hint="default"/>
      </w:rPr>
    </w:lvl>
    <w:lvl w:ilvl="5" w:tplc="F33CEECA">
      <w:start w:val="1"/>
      <w:numFmt w:val="bullet"/>
      <w:lvlText w:val=""/>
      <w:lvlJc w:val="left"/>
      <w:pPr>
        <w:ind w:left="4320" w:hanging="360"/>
      </w:pPr>
      <w:rPr>
        <w:rFonts w:ascii="Wingdings" w:hAnsi="Wingdings" w:hint="default"/>
      </w:rPr>
    </w:lvl>
    <w:lvl w:ilvl="6" w:tplc="4214734E">
      <w:start w:val="1"/>
      <w:numFmt w:val="bullet"/>
      <w:lvlText w:val=""/>
      <w:lvlJc w:val="left"/>
      <w:pPr>
        <w:ind w:left="5040" w:hanging="360"/>
      </w:pPr>
      <w:rPr>
        <w:rFonts w:ascii="Symbol" w:hAnsi="Symbol" w:hint="default"/>
      </w:rPr>
    </w:lvl>
    <w:lvl w:ilvl="7" w:tplc="E4729BCC">
      <w:start w:val="1"/>
      <w:numFmt w:val="bullet"/>
      <w:lvlText w:val="o"/>
      <w:lvlJc w:val="left"/>
      <w:pPr>
        <w:ind w:left="5760" w:hanging="360"/>
      </w:pPr>
      <w:rPr>
        <w:rFonts w:ascii="Courier New" w:hAnsi="Courier New" w:hint="default"/>
      </w:rPr>
    </w:lvl>
    <w:lvl w:ilvl="8" w:tplc="73F60BD0">
      <w:start w:val="1"/>
      <w:numFmt w:val="bullet"/>
      <w:lvlText w:val=""/>
      <w:lvlJc w:val="left"/>
      <w:pPr>
        <w:ind w:left="6480" w:hanging="360"/>
      </w:pPr>
      <w:rPr>
        <w:rFonts w:ascii="Wingdings" w:hAnsi="Wingdings" w:hint="default"/>
      </w:rPr>
    </w:lvl>
  </w:abstractNum>
  <w:abstractNum w:abstractNumId="1"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370D1A"/>
    <w:multiLevelType w:val="hybridMultilevel"/>
    <w:tmpl w:val="00CE1E68"/>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4"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370C12"/>
    <w:multiLevelType w:val="hybridMultilevel"/>
    <w:tmpl w:val="32E6FAA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B61B03A"/>
    <w:multiLevelType w:val="hybridMultilevel"/>
    <w:tmpl w:val="FFFFFFFF"/>
    <w:lvl w:ilvl="0" w:tplc="6CB287A6">
      <w:start w:val="1"/>
      <w:numFmt w:val="bullet"/>
      <w:lvlText w:val=""/>
      <w:lvlJc w:val="left"/>
      <w:pPr>
        <w:ind w:left="720" w:hanging="360"/>
      </w:pPr>
      <w:rPr>
        <w:rFonts w:ascii="Symbol" w:hAnsi="Symbol" w:hint="default"/>
      </w:rPr>
    </w:lvl>
    <w:lvl w:ilvl="1" w:tplc="6D9212E6">
      <w:start w:val="1"/>
      <w:numFmt w:val="bullet"/>
      <w:lvlText w:val="o"/>
      <w:lvlJc w:val="left"/>
      <w:pPr>
        <w:ind w:left="1440" w:hanging="360"/>
      </w:pPr>
      <w:rPr>
        <w:rFonts w:ascii="Courier New" w:hAnsi="Courier New" w:hint="default"/>
      </w:rPr>
    </w:lvl>
    <w:lvl w:ilvl="2" w:tplc="6A826FB6">
      <w:start w:val="1"/>
      <w:numFmt w:val="bullet"/>
      <w:lvlText w:val=""/>
      <w:lvlJc w:val="left"/>
      <w:pPr>
        <w:ind w:left="2160" w:hanging="360"/>
      </w:pPr>
      <w:rPr>
        <w:rFonts w:ascii="Wingdings" w:hAnsi="Wingdings" w:hint="default"/>
      </w:rPr>
    </w:lvl>
    <w:lvl w:ilvl="3" w:tplc="F5A45CE0">
      <w:start w:val="1"/>
      <w:numFmt w:val="bullet"/>
      <w:lvlText w:val=""/>
      <w:lvlJc w:val="left"/>
      <w:pPr>
        <w:ind w:left="2880" w:hanging="360"/>
      </w:pPr>
      <w:rPr>
        <w:rFonts w:ascii="Symbol" w:hAnsi="Symbol" w:hint="default"/>
      </w:rPr>
    </w:lvl>
    <w:lvl w:ilvl="4" w:tplc="5090035C">
      <w:start w:val="1"/>
      <w:numFmt w:val="bullet"/>
      <w:lvlText w:val="o"/>
      <w:lvlJc w:val="left"/>
      <w:pPr>
        <w:ind w:left="3600" w:hanging="360"/>
      </w:pPr>
      <w:rPr>
        <w:rFonts w:ascii="Courier New" w:hAnsi="Courier New" w:hint="default"/>
      </w:rPr>
    </w:lvl>
    <w:lvl w:ilvl="5" w:tplc="54C0C4A0">
      <w:start w:val="1"/>
      <w:numFmt w:val="bullet"/>
      <w:lvlText w:val=""/>
      <w:lvlJc w:val="left"/>
      <w:pPr>
        <w:ind w:left="4320" w:hanging="360"/>
      </w:pPr>
      <w:rPr>
        <w:rFonts w:ascii="Wingdings" w:hAnsi="Wingdings" w:hint="default"/>
      </w:rPr>
    </w:lvl>
    <w:lvl w:ilvl="6" w:tplc="C51E8FBE">
      <w:start w:val="1"/>
      <w:numFmt w:val="bullet"/>
      <w:lvlText w:val=""/>
      <w:lvlJc w:val="left"/>
      <w:pPr>
        <w:ind w:left="5040" w:hanging="360"/>
      </w:pPr>
      <w:rPr>
        <w:rFonts w:ascii="Symbol" w:hAnsi="Symbol" w:hint="default"/>
      </w:rPr>
    </w:lvl>
    <w:lvl w:ilvl="7" w:tplc="04B4EE52">
      <w:start w:val="1"/>
      <w:numFmt w:val="bullet"/>
      <w:lvlText w:val="o"/>
      <w:lvlJc w:val="left"/>
      <w:pPr>
        <w:ind w:left="5760" w:hanging="360"/>
      </w:pPr>
      <w:rPr>
        <w:rFonts w:ascii="Courier New" w:hAnsi="Courier New" w:hint="default"/>
      </w:rPr>
    </w:lvl>
    <w:lvl w:ilvl="8" w:tplc="519C4DEA">
      <w:start w:val="1"/>
      <w:numFmt w:val="bullet"/>
      <w:lvlText w:val=""/>
      <w:lvlJc w:val="left"/>
      <w:pPr>
        <w:ind w:left="6480" w:hanging="360"/>
      </w:pPr>
      <w:rPr>
        <w:rFonts w:ascii="Wingdings" w:hAnsi="Wingdings" w:hint="default"/>
      </w:rPr>
    </w:lvl>
  </w:abstractNum>
  <w:abstractNum w:abstractNumId="7"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AE1B0F"/>
    <w:multiLevelType w:val="hybridMultilevel"/>
    <w:tmpl w:val="FFFFFFFF"/>
    <w:lvl w:ilvl="0" w:tplc="91A6FC4A">
      <w:start w:val="1"/>
      <w:numFmt w:val="bullet"/>
      <w:lvlText w:val=""/>
      <w:lvlJc w:val="left"/>
      <w:pPr>
        <w:ind w:left="720" w:hanging="360"/>
      </w:pPr>
      <w:rPr>
        <w:rFonts w:ascii="Symbol" w:hAnsi="Symbol" w:hint="default"/>
      </w:rPr>
    </w:lvl>
    <w:lvl w:ilvl="1" w:tplc="4A3E9020">
      <w:start w:val="1"/>
      <w:numFmt w:val="bullet"/>
      <w:lvlText w:val="o"/>
      <w:lvlJc w:val="left"/>
      <w:pPr>
        <w:ind w:left="1440" w:hanging="360"/>
      </w:pPr>
      <w:rPr>
        <w:rFonts w:ascii="Courier New" w:hAnsi="Courier New" w:hint="default"/>
      </w:rPr>
    </w:lvl>
    <w:lvl w:ilvl="2" w:tplc="9B6E3B38">
      <w:start w:val="1"/>
      <w:numFmt w:val="bullet"/>
      <w:lvlText w:val=""/>
      <w:lvlJc w:val="left"/>
      <w:pPr>
        <w:ind w:left="2160" w:hanging="360"/>
      </w:pPr>
      <w:rPr>
        <w:rFonts w:ascii="Wingdings" w:hAnsi="Wingdings" w:hint="default"/>
      </w:rPr>
    </w:lvl>
    <w:lvl w:ilvl="3" w:tplc="4DB4503E">
      <w:start w:val="1"/>
      <w:numFmt w:val="bullet"/>
      <w:lvlText w:val=""/>
      <w:lvlJc w:val="left"/>
      <w:pPr>
        <w:ind w:left="2880" w:hanging="360"/>
      </w:pPr>
      <w:rPr>
        <w:rFonts w:ascii="Symbol" w:hAnsi="Symbol" w:hint="default"/>
      </w:rPr>
    </w:lvl>
    <w:lvl w:ilvl="4" w:tplc="E2E632E4">
      <w:start w:val="1"/>
      <w:numFmt w:val="bullet"/>
      <w:lvlText w:val="o"/>
      <w:lvlJc w:val="left"/>
      <w:pPr>
        <w:ind w:left="3600" w:hanging="360"/>
      </w:pPr>
      <w:rPr>
        <w:rFonts w:ascii="Courier New" w:hAnsi="Courier New" w:hint="default"/>
      </w:rPr>
    </w:lvl>
    <w:lvl w:ilvl="5" w:tplc="CD944498">
      <w:start w:val="1"/>
      <w:numFmt w:val="bullet"/>
      <w:lvlText w:val=""/>
      <w:lvlJc w:val="left"/>
      <w:pPr>
        <w:ind w:left="4320" w:hanging="360"/>
      </w:pPr>
      <w:rPr>
        <w:rFonts w:ascii="Wingdings" w:hAnsi="Wingdings" w:hint="default"/>
      </w:rPr>
    </w:lvl>
    <w:lvl w:ilvl="6" w:tplc="DC8A1B18">
      <w:start w:val="1"/>
      <w:numFmt w:val="bullet"/>
      <w:lvlText w:val=""/>
      <w:lvlJc w:val="left"/>
      <w:pPr>
        <w:ind w:left="5040" w:hanging="360"/>
      </w:pPr>
      <w:rPr>
        <w:rFonts w:ascii="Symbol" w:hAnsi="Symbol" w:hint="default"/>
      </w:rPr>
    </w:lvl>
    <w:lvl w:ilvl="7" w:tplc="AEE872E2">
      <w:start w:val="1"/>
      <w:numFmt w:val="bullet"/>
      <w:lvlText w:val="o"/>
      <w:lvlJc w:val="left"/>
      <w:pPr>
        <w:ind w:left="5760" w:hanging="360"/>
      </w:pPr>
      <w:rPr>
        <w:rFonts w:ascii="Courier New" w:hAnsi="Courier New" w:hint="default"/>
      </w:rPr>
    </w:lvl>
    <w:lvl w:ilvl="8" w:tplc="E6EC7EA8">
      <w:start w:val="1"/>
      <w:numFmt w:val="bullet"/>
      <w:lvlText w:val=""/>
      <w:lvlJc w:val="left"/>
      <w:pPr>
        <w:ind w:left="6480" w:hanging="360"/>
      </w:pPr>
      <w:rPr>
        <w:rFonts w:ascii="Wingdings" w:hAnsi="Wingdings" w:hint="default"/>
      </w:rPr>
    </w:lvl>
  </w:abstractNum>
  <w:abstractNum w:abstractNumId="10"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B27323"/>
    <w:multiLevelType w:val="hybridMultilevel"/>
    <w:tmpl w:val="FFFFFFFF"/>
    <w:lvl w:ilvl="0" w:tplc="1C6847CE">
      <w:start w:val="1"/>
      <w:numFmt w:val="bullet"/>
      <w:lvlText w:val="·"/>
      <w:lvlJc w:val="left"/>
      <w:pPr>
        <w:ind w:left="720" w:hanging="360"/>
      </w:pPr>
      <w:rPr>
        <w:rFonts w:ascii="Symbol" w:hAnsi="Symbol" w:hint="default"/>
      </w:rPr>
    </w:lvl>
    <w:lvl w:ilvl="1" w:tplc="F62A305A">
      <w:start w:val="1"/>
      <w:numFmt w:val="bullet"/>
      <w:lvlText w:val="o"/>
      <w:lvlJc w:val="left"/>
      <w:pPr>
        <w:ind w:left="1440" w:hanging="360"/>
      </w:pPr>
      <w:rPr>
        <w:rFonts w:ascii="Courier New" w:hAnsi="Courier New" w:hint="default"/>
      </w:rPr>
    </w:lvl>
    <w:lvl w:ilvl="2" w:tplc="3C70DF5C">
      <w:start w:val="1"/>
      <w:numFmt w:val="bullet"/>
      <w:lvlText w:val=""/>
      <w:lvlJc w:val="left"/>
      <w:pPr>
        <w:ind w:left="2160" w:hanging="360"/>
      </w:pPr>
      <w:rPr>
        <w:rFonts w:ascii="Wingdings" w:hAnsi="Wingdings" w:hint="default"/>
      </w:rPr>
    </w:lvl>
    <w:lvl w:ilvl="3" w:tplc="4A225D0C">
      <w:start w:val="1"/>
      <w:numFmt w:val="bullet"/>
      <w:lvlText w:val=""/>
      <w:lvlJc w:val="left"/>
      <w:pPr>
        <w:ind w:left="2880" w:hanging="360"/>
      </w:pPr>
      <w:rPr>
        <w:rFonts w:ascii="Symbol" w:hAnsi="Symbol" w:hint="default"/>
      </w:rPr>
    </w:lvl>
    <w:lvl w:ilvl="4" w:tplc="E92276F2">
      <w:start w:val="1"/>
      <w:numFmt w:val="bullet"/>
      <w:lvlText w:val="o"/>
      <w:lvlJc w:val="left"/>
      <w:pPr>
        <w:ind w:left="3600" w:hanging="360"/>
      </w:pPr>
      <w:rPr>
        <w:rFonts w:ascii="Courier New" w:hAnsi="Courier New" w:hint="default"/>
      </w:rPr>
    </w:lvl>
    <w:lvl w:ilvl="5" w:tplc="8DB00318">
      <w:start w:val="1"/>
      <w:numFmt w:val="bullet"/>
      <w:lvlText w:val=""/>
      <w:lvlJc w:val="left"/>
      <w:pPr>
        <w:ind w:left="4320" w:hanging="360"/>
      </w:pPr>
      <w:rPr>
        <w:rFonts w:ascii="Wingdings" w:hAnsi="Wingdings" w:hint="default"/>
      </w:rPr>
    </w:lvl>
    <w:lvl w:ilvl="6" w:tplc="2756676A">
      <w:start w:val="1"/>
      <w:numFmt w:val="bullet"/>
      <w:lvlText w:val=""/>
      <w:lvlJc w:val="left"/>
      <w:pPr>
        <w:ind w:left="5040" w:hanging="360"/>
      </w:pPr>
      <w:rPr>
        <w:rFonts w:ascii="Symbol" w:hAnsi="Symbol" w:hint="default"/>
      </w:rPr>
    </w:lvl>
    <w:lvl w:ilvl="7" w:tplc="ED4065F4">
      <w:start w:val="1"/>
      <w:numFmt w:val="bullet"/>
      <w:lvlText w:val="o"/>
      <w:lvlJc w:val="left"/>
      <w:pPr>
        <w:ind w:left="5760" w:hanging="360"/>
      </w:pPr>
      <w:rPr>
        <w:rFonts w:ascii="Courier New" w:hAnsi="Courier New" w:hint="default"/>
      </w:rPr>
    </w:lvl>
    <w:lvl w:ilvl="8" w:tplc="A950E52C">
      <w:start w:val="1"/>
      <w:numFmt w:val="bullet"/>
      <w:lvlText w:val=""/>
      <w:lvlJc w:val="left"/>
      <w:pPr>
        <w:ind w:left="6480" w:hanging="360"/>
      </w:pPr>
      <w:rPr>
        <w:rFonts w:ascii="Wingdings" w:hAnsi="Wingdings" w:hint="default"/>
      </w:rPr>
    </w:lvl>
  </w:abstractNum>
  <w:abstractNum w:abstractNumId="12"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355272">
    <w:abstractNumId w:val="9"/>
  </w:num>
  <w:num w:numId="2" w16cid:durableId="413934998">
    <w:abstractNumId w:val="6"/>
  </w:num>
  <w:num w:numId="3" w16cid:durableId="711004663">
    <w:abstractNumId w:val="0"/>
  </w:num>
  <w:num w:numId="4" w16cid:durableId="84230957">
    <w:abstractNumId w:val="11"/>
  </w:num>
  <w:num w:numId="5" w16cid:durableId="921721051">
    <w:abstractNumId w:val="12"/>
  </w:num>
  <w:num w:numId="6" w16cid:durableId="33311393">
    <w:abstractNumId w:val="8"/>
  </w:num>
  <w:num w:numId="7" w16cid:durableId="1188520628">
    <w:abstractNumId w:val="8"/>
    <w:lvlOverride w:ilvl="0">
      <w:startOverride w:val="1"/>
    </w:lvlOverride>
  </w:num>
  <w:num w:numId="8" w16cid:durableId="1821575281">
    <w:abstractNumId w:val="1"/>
  </w:num>
  <w:num w:numId="9" w16cid:durableId="2102332180">
    <w:abstractNumId w:val="10"/>
  </w:num>
  <w:num w:numId="10" w16cid:durableId="783773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3"/>
  </w:num>
  <w:num w:numId="12" w16cid:durableId="817065355">
    <w:abstractNumId w:val="7"/>
  </w:num>
  <w:num w:numId="13" w16cid:durableId="397554157">
    <w:abstractNumId w:val="13"/>
  </w:num>
  <w:num w:numId="14" w16cid:durableId="594942031">
    <w:abstractNumId w:val="4"/>
  </w:num>
  <w:num w:numId="15" w16cid:durableId="1675566956">
    <w:abstractNumId w:val="8"/>
  </w:num>
  <w:num w:numId="16" w16cid:durableId="1747921387">
    <w:abstractNumId w:val="8"/>
  </w:num>
  <w:num w:numId="17" w16cid:durableId="853032009">
    <w:abstractNumId w:val="8"/>
  </w:num>
  <w:num w:numId="18" w16cid:durableId="1123647380">
    <w:abstractNumId w:val="8"/>
  </w:num>
  <w:num w:numId="19" w16cid:durableId="408966468">
    <w:abstractNumId w:val="8"/>
  </w:num>
  <w:num w:numId="20" w16cid:durableId="1799058078">
    <w:abstractNumId w:val="8"/>
  </w:num>
  <w:num w:numId="21" w16cid:durableId="1521890244">
    <w:abstractNumId w:val="3"/>
  </w:num>
  <w:num w:numId="22" w16cid:durableId="1246111379">
    <w:abstractNumId w:val="8"/>
  </w:num>
  <w:num w:numId="23" w16cid:durableId="1256204101">
    <w:abstractNumId w:val="8"/>
  </w:num>
  <w:num w:numId="24" w16cid:durableId="2110616222">
    <w:abstractNumId w:val="5"/>
  </w:num>
  <w:num w:numId="25" w16cid:durableId="1984001040">
    <w:abstractNumId w:val="8"/>
  </w:num>
  <w:num w:numId="26" w16cid:durableId="1089426842">
    <w:abstractNumId w:val="8"/>
  </w:num>
  <w:num w:numId="27" w16cid:durableId="1560167690">
    <w:abstractNumId w:val="8"/>
  </w:num>
  <w:num w:numId="28" w16cid:durableId="466971751">
    <w:abstractNumId w:val="8"/>
  </w:num>
  <w:num w:numId="29" w16cid:durableId="1828479174">
    <w:abstractNumId w:val="8"/>
  </w:num>
  <w:num w:numId="30" w16cid:durableId="1046223122">
    <w:abstractNumId w:val="2"/>
  </w:num>
  <w:num w:numId="31" w16cid:durableId="244268343">
    <w:abstractNumId w:val="8"/>
  </w:num>
  <w:num w:numId="32" w16cid:durableId="1789280462">
    <w:abstractNumId w:val="8"/>
  </w:num>
  <w:num w:numId="33" w16cid:durableId="2146116528">
    <w:abstractNumId w:val="8"/>
  </w:num>
  <w:num w:numId="34" w16cid:durableId="1451050017">
    <w:abstractNumId w:val="8"/>
  </w:num>
  <w:num w:numId="35" w16cid:durableId="148642842">
    <w:abstractNumId w:val="8"/>
  </w:num>
  <w:num w:numId="36" w16cid:durableId="1084572391">
    <w:abstractNumId w:val="8"/>
  </w:num>
  <w:num w:numId="37" w16cid:durableId="2058822008">
    <w:abstractNumId w:val="8"/>
  </w:num>
  <w:num w:numId="38" w16cid:durableId="581528368">
    <w:abstractNumId w:val="8"/>
  </w:num>
  <w:num w:numId="39" w16cid:durableId="1701081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333F"/>
    <w:rsid w:val="00017ADF"/>
    <w:rsid w:val="00024143"/>
    <w:rsid w:val="00030978"/>
    <w:rsid w:val="00033ACD"/>
    <w:rsid w:val="00044B94"/>
    <w:rsid w:val="000461EC"/>
    <w:rsid w:val="000464E7"/>
    <w:rsid w:val="00056D58"/>
    <w:rsid w:val="0009123B"/>
    <w:rsid w:val="000964CF"/>
    <w:rsid w:val="000B6673"/>
    <w:rsid w:val="000B6FF8"/>
    <w:rsid w:val="000C3F81"/>
    <w:rsid w:val="000C7BA8"/>
    <w:rsid w:val="000D1AA2"/>
    <w:rsid w:val="000F1C62"/>
    <w:rsid w:val="000F6729"/>
    <w:rsid w:val="0010071F"/>
    <w:rsid w:val="00104954"/>
    <w:rsid w:val="001101F8"/>
    <w:rsid w:val="0012717C"/>
    <w:rsid w:val="00166D70"/>
    <w:rsid w:val="00172A4A"/>
    <w:rsid w:val="00180DE5"/>
    <w:rsid w:val="00180F10"/>
    <w:rsid w:val="00194C62"/>
    <w:rsid w:val="00196C66"/>
    <w:rsid w:val="001A4C11"/>
    <w:rsid w:val="001B163A"/>
    <w:rsid w:val="001C552B"/>
    <w:rsid w:val="001D0F82"/>
    <w:rsid w:val="001D321A"/>
    <w:rsid w:val="001D3E2E"/>
    <w:rsid w:val="001D6F3E"/>
    <w:rsid w:val="001E42EA"/>
    <w:rsid w:val="001E5E29"/>
    <w:rsid w:val="001E64A0"/>
    <w:rsid w:val="001F3496"/>
    <w:rsid w:val="001F6C6E"/>
    <w:rsid w:val="00202F69"/>
    <w:rsid w:val="00214FD0"/>
    <w:rsid w:val="002160C2"/>
    <w:rsid w:val="002219BD"/>
    <w:rsid w:val="0022646E"/>
    <w:rsid w:val="00231E1A"/>
    <w:rsid w:val="00257C4B"/>
    <w:rsid w:val="002653A1"/>
    <w:rsid w:val="00284D93"/>
    <w:rsid w:val="00287193"/>
    <w:rsid w:val="002A6E33"/>
    <w:rsid w:val="002B1FD4"/>
    <w:rsid w:val="002B26BB"/>
    <w:rsid w:val="002B4056"/>
    <w:rsid w:val="002B77C4"/>
    <w:rsid w:val="002C4434"/>
    <w:rsid w:val="002C6078"/>
    <w:rsid w:val="002E3301"/>
    <w:rsid w:val="002E37B1"/>
    <w:rsid w:val="002E3F0B"/>
    <w:rsid w:val="003015C1"/>
    <w:rsid w:val="00305F5A"/>
    <w:rsid w:val="00322999"/>
    <w:rsid w:val="00337ECC"/>
    <w:rsid w:val="0034503F"/>
    <w:rsid w:val="00346860"/>
    <w:rsid w:val="00366EEC"/>
    <w:rsid w:val="003741F6"/>
    <w:rsid w:val="00382599"/>
    <w:rsid w:val="003A0C9D"/>
    <w:rsid w:val="003A5776"/>
    <w:rsid w:val="003C1EA4"/>
    <w:rsid w:val="003C33AA"/>
    <w:rsid w:val="003F0BC7"/>
    <w:rsid w:val="00415B36"/>
    <w:rsid w:val="004164F4"/>
    <w:rsid w:val="004331E2"/>
    <w:rsid w:val="00442ABF"/>
    <w:rsid w:val="004446A0"/>
    <w:rsid w:val="0046126D"/>
    <w:rsid w:val="004629B5"/>
    <w:rsid w:val="00463F99"/>
    <w:rsid w:val="00464D34"/>
    <w:rsid w:val="0046784B"/>
    <w:rsid w:val="004A4007"/>
    <w:rsid w:val="004B1FC7"/>
    <w:rsid w:val="004B5FDA"/>
    <w:rsid w:val="004C38E0"/>
    <w:rsid w:val="004C41CE"/>
    <w:rsid w:val="004E13F3"/>
    <w:rsid w:val="004F1AB7"/>
    <w:rsid w:val="00502EE8"/>
    <w:rsid w:val="0051082E"/>
    <w:rsid w:val="00521B77"/>
    <w:rsid w:val="0052721B"/>
    <w:rsid w:val="00547340"/>
    <w:rsid w:val="00554149"/>
    <w:rsid w:val="00555F22"/>
    <w:rsid w:val="005628C8"/>
    <w:rsid w:val="00566A3F"/>
    <w:rsid w:val="005715EF"/>
    <w:rsid w:val="00583C1F"/>
    <w:rsid w:val="00590AB9"/>
    <w:rsid w:val="005949D3"/>
    <w:rsid w:val="005B640B"/>
    <w:rsid w:val="005C5895"/>
    <w:rsid w:val="005D057D"/>
    <w:rsid w:val="005D5693"/>
    <w:rsid w:val="005D7D5F"/>
    <w:rsid w:val="005F133A"/>
    <w:rsid w:val="005F6149"/>
    <w:rsid w:val="005F7B6F"/>
    <w:rsid w:val="006044A5"/>
    <w:rsid w:val="006127C8"/>
    <w:rsid w:val="006153BF"/>
    <w:rsid w:val="00617218"/>
    <w:rsid w:val="006271EF"/>
    <w:rsid w:val="00627840"/>
    <w:rsid w:val="0063249B"/>
    <w:rsid w:val="00635573"/>
    <w:rsid w:val="00653567"/>
    <w:rsid w:val="00655B7A"/>
    <w:rsid w:val="006707CF"/>
    <w:rsid w:val="006757F8"/>
    <w:rsid w:val="00675AE4"/>
    <w:rsid w:val="00684BC5"/>
    <w:rsid w:val="006865FF"/>
    <w:rsid w:val="00690ED0"/>
    <w:rsid w:val="00691BAF"/>
    <w:rsid w:val="00693541"/>
    <w:rsid w:val="006A0D10"/>
    <w:rsid w:val="006A456C"/>
    <w:rsid w:val="006A5CD4"/>
    <w:rsid w:val="006C5E8A"/>
    <w:rsid w:val="006D4F67"/>
    <w:rsid w:val="006E03DE"/>
    <w:rsid w:val="006F0E8A"/>
    <w:rsid w:val="006F280C"/>
    <w:rsid w:val="006F4BA3"/>
    <w:rsid w:val="006F638C"/>
    <w:rsid w:val="007019DD"/>
    <w:rsid w:val="00704B94"/>
    <w:rsid w:val="00713525"/>
    <w:rsid w:val="007152E9"/>
    <w:rsid w:val="007174B3"/>
    <w:rsid w:val="007246B1"/>
    <w:rsid w:val="007313D9"/>
    <w:rsid w:val="00740063"/>
    <w:rsid w:val="00755090"/>
    <w:rsid w:val="00770BCC"/>
    <w:rsid w:val="00776633"/>
    <w:rsid w:val="007842FE"/>
    <w:rsid w:val="007B1D17"/>
    <w:rsid w:val="007B36C4"/>
    <w:rsid w:val="007E70E7"/>
    <w:rsid w:val="007F6F91"/>
    <w:rsid w:val="0081492E"/>
    <w:rsid w:val="00821711"/>
    <w:rsid w:val="00822FA7"/>
    <w:rsid w:val="008237FF"/>
    <w:rsid w:val="008269B9"/>
    <w:rsid w:val="00827641"/>
    <w:rsid w:val="00857FF9"/>
    <w:rsid w:val="008621A9"/>
    <w:rsid w:val="00862FE6"/>
    <w:rsid w:val="00863E49"/>
    <w:rsid w:val="008859CF"/>
    <w:rsid w:val="00897766"/>
    <w:rsid w:val="008A0D16"/>
    <w:rsid w:val="008B1C98"/>
    <w:rsid w:val="008B26D3"/>
    <w:rsid w:val="008D700F"/>
    <w:rsid w:val="008E54BF"/>
    <w:rsid w:val="00901043"/>
    <w:rsid w:val="00905ED8"/>
    <w:rsid w:val="00907348"/>
    <w:rsid w:val="0091336A"/>
    <w:rsid w:val="00914129"/>
    <w:rsid w:val="009162C1"/>
    <w:rsid w:val="00925EDA"/>
    <w:rsid w:val="00927CE8"/>
    <w:rsid w:val="00930915"/>
    <w:rsid w:val="00943FA0"/>
    <w:rsid w:val="00947E28"/>
    <w:rsid w:val="0095130F"/>
    <w:rsid w:val="0096285A"/>
    <w:rsid w:val="00970D57"/>
    <w:rsid w:val="00974DCF"/>
    <w:rsid w:val="0098358E"/>
    <w:rsid w:val="00990261"/>
    <w:rsid w:val="00996B72"/>
    <w:rsid w:val="009C0013"/>
    <w:rsid w:val="009C7F45"/>
    <w:rsid w:val="009D4143"/>
    <w:rsid w:val="00A127F5"/>
    <w:rsid w:val="00A16017"/>
    <w:rsid w:val="00A20587"/>
    <w:rsid w:val="00A325A8"/>
    <w:rsid w:val="00A44956"/>
    <w:rsid w:val="00A52B5B"/>
    <w:rsid w:val="00A6142D"/>
    <w:rsid w:val="00A616EF"/>
    <w:rsid w:val="00A931CB"/>
    <w:rsid w:val="00A93544"/>
    <w:rsid w:val="00AA4FA2"/>
    <w:rsid w:val="00AA681C"/>
    <w:rsid w:val="00AB59D8"/>
    <w:rsid w:val="00AC7520"/>
    <w:rsid w:val="00AE34D3"/>
    <w:rsid w:val="00B04DF8"/>
    <w:rsid w:val="00B109FD"/>
    <w:rsid w:val="00B232DC"/>
    <w:rsid w:val="00B37B10"/>
    <w:rsid w:val="00B41356"/>
    <w:rsid w:val="00B458D6"/>
    <w:rsid w:val="00B466E0"/>
    <w:rsid w:val="00B604D1"/>
    <w:rsid w:val="00B62AFB"/>
    <w:rsid w:val="00B670CD"/>
    <w:rsid w:val="00B70CF4"/>
    <w:rsid w:val="00B7146D"/>
    <w:rsid w:val="00B71A97"/>
    <w:rsid w:val="00B72832"/>
    <w:rsid w:val="00B761DD"/>
    <w:rsid w:val="00B90DEA"/>
    <w:rsid w:val="00B94F19"/>
    <w:rsid w:val="00BB04CC"/>
    <w:rsid w:val="00BC6330"/>
    <w:rsid w:val="00BD35C6"/>
    <w:rsid w:val="00BD59C6"/>
    <w:rsid w:val="00BE671E"/>
    <w:rsid w:val="00BF4170"/>
    <w:rsid w:val="00C34099"/>
    <w:rsid w:val="00C35909"/>
    <w:rsid w:val="00C37AC2"/>
    <w:rsid w:val="00C56697"/>
    <w:rsid w:val="00C64CCE"/>
    <w:rsid w:val="00C726BB"/>
    <w:rsid w:val="00C7432E"/>
    <w:rsid w:val="00C76794"/>
    <w:rsid w:val="00C931A1"/>
    <w:rsid w:val="00CA1AB4"/>
    <w:rsid w:val="00CB0E3D"/>
    <w:rsid w:val="00CC2C77"/>
    <w:rsid w:val="00CE6BA0"/>
    <w:rsid w:val="00CF74AE"/>
    <w:rsid w:val="00D0002A"/>
    <w:rsid w:val="00D14301"/>
    <w:rsid w:val="00D146BE"/>
    <w:rsid w:val="00D16B21"/>
    <w:rsid w:val="00D26367"/>
    <w:rsid w:val="00D318FC"/>
    <w:rsid w:val="00D36364"/>
    <w:rsid w:val="00D36922"/>
    <w:rsid w:val="00D61C18"/>
    <w:rsid w:val="00D657FD"/>
    <w:rsid w:val="00D67782"/>
    <w:rsid w:val="00D773E8"/>
    <w:rsid w:val="00D8150A"/>
    <w:rsid w:val="00D8435B"/>
    <w:rsid w:val="00D86AF7"/>
    <w:rsid w:val="00D87966"/>
    <w:rsid w:val="00D964FA"/>
    <w:rsid w:val="00DB2FB7"/>
    <w:rsid w:val="00DD2014"/>
    <w:rsid w:val="00DD3DC7"/>
    <w:rsid w:val="00DE4BB8"/>
    <w:rsid w:val="00E06005"/>
    <w:rsid w:val="00E060E8"/>
    <w:rsid w:val="00E140A1"/>
    <w:rsid w:val="00E361D5"/>
    <w:rsid w:val="00E3759F"/>
    <w:rsid w:val="00E85D9C"/>
    <w:rsid w:val="00E86F81"/>
    <w:rsid w:val="00E87D01"/>
    <w:rsid w:val="00E90F4E"/>
    <w:rsid w:val="00E91AB1"/>
    <w:rsid w:val="00E928F6"/>
    <w:rsid w:val="00E93452"/>
    <w:rsid w:val="00E96B46"/>
    <w:rsid w:val="00EC762F"/>
    <w:rsid w:val="00EE59EF"/>
    <w:rsid w:val="00EE7215"/>
    <w:rsid w:val="00F21F06"/>
    <w:rsid w:val="00F32401"/>
    <w:rsid w:val="00F34897"/>
    <w:rsid w:val="00F3775D"/>
    <w:rsid w:val="00F4000B"/>
    <w:rsid w:val="00F421DA"/>
    <w:rsid w:val="00F54B8F"/>
    <w:rsid w:val="00F603DF"/>
    <w:rsid w:val="00F63688"/>
    <w:rsid w:val="00F63B6A"/>
    <w:rsid w:val="00F700AB"/>
    <w:rsid w:val="00F87145"/>
    <w:rsid w:val="00F90802"/>
    <w:rsid w:val="00F910FC"/>
    <w:rsid w:val="00FA189D"/>
    <w:rsid w:val="00FB42F3"/>
    <w:rsid w:val="00FC7D82"/>
    <w:rsid w:val="00FD3781"/>
    <w:rsid w:val="00FD416B"/>
    <w:rsid w:val="00FD4551"/>
    <w:rsid w:val="00FE03C0"/>
    <w:rsid w:val="00FE2CBC"/>
    <w:rsid w:val="00FE3448"/>
    <w:rsid w:val="00FE6644"/>
    <w:rsid w:val="00FF2C52"/>
    <w:rsid w:val="05A3198E"/>
    <w:rsid w:val="0987EBDE"/>
    <w:rsid w:val="0B35C4E2"/>
    <w:rsid w:val="0F4DF516"/>
    <w:rsid w:val="0F9DFC14"/>
    <w:rsid w:val="1907EA59"/>
    <w:rsid w:val="3CAE6D20"/>
    <w:rsid w:val="3E6F4152"/>
    <w:rsid w:val="4BBA9A9F"/>
    <w:rsid w:val="5C67D19A"/>
    <w:rsid w:val="60642306"/>
    <w:rsid w:val="606F778B"/>
    <w:rsid w:val="62C081E5"/>
    <w:rsid w:val="6364C69B"/>
    <w:rsid w:val="637BD134"/>
    <w:rsid w:val="671ACF15"/>
    <w:rsid w:val="6B514BA4"/>
    <w:rsid w:val="7710D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C144E235-D869-4053-97B4-5B3103FE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51"/>
    <w:rPr>
      <w:rFonts w:ascii="Verdana" w:eastAsia="SimSun" w:hAnsi="Verdana"/>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customStyle="1" w:styleId="NumberedHeading">
    <w:name w:val="Numbered Heading"/>
    <w:basedOn w:val="ListParagraph"/>
    <w:qFormat/>
    <w:rsid w:val="001E5E29"/>
    <w:pPr>
      <w:numPr>
        <w:numId w:val="5"/>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customStyle="1" w:styleId="SubtitleChar">
    <w:name w:val="Subtitle Char"/>
    <w:basedOn w:val="DefaultParagraphFont"/>
    <w:link w:val="Subtitle"/>
    <w:rsid w:val="00000251"/>
    <w:rPr>
      <w:rFonts w:ascii="Verdana" w:eastAsia="SimSun" w:hAnsi="Verdana"/>
      <w:b/>
      <w:bCs/>
      <w:kern w:val="28"/>
      <w:sz w:val="32"/>
      <w:lang w:val="en-AU" w:eastAsia="zh-CN"/>
    </w:rPr>
  </w:style>
  <w:style w:type="character" w:styleId="Hyperlink">
    <w:name w:val="Hyperlink"/>
    <w:basedOn w:val="DefaultParagraphFont"/>
    <w:rsid w:val="00000251"/>
    <w:rPr>
      <w:color w:val="0000FF"/>
      <w:u w:val="single"/>
    </w:rPr>
  </w:style>
  <w:style w:type="paragraph" w:customStyle="1" w:styleId="Milkbulletpoint">
    <w:name w:val="Milk bullet point"/>
    <w:basedOn w:val="Normal"/>
    <w:rsid w:val="00000251"/>
    <w:pPr>
      <w:numPr>
        <w:numId w:val="11"/>
      </w:numPr>
      <w:spacing w:after="80" w:line="240" w:lineRule="exact"/>
    </w:pPr>
    <w:rPr>
      <w:rFonts w:ascii="Arial" w:eastAsia="Times New Roman" w:hAnsi="Arial"/>
      <w:kern w:val="0"/>
      <w:sz w:val="20"/>
      <w:lang w:eastAsia="en-US"/>
    </w:rPr>
  </w:style>
  <w:style w:type="character" w:customStyle="1" w:styleId="normaltextrun">
    <w:name w:val="normaltextrun"/>
    <w:basedOn w:val="DefaultParagraphFont"/>
    <w:rsid w:val="00000251"/>
  </w:style>
  <w:style w:type="character" w:customStyle="1" w:styleId="eop">
    <w:name w:val="eop"/>
    <w:basedOn w:val="DefaultParagraphFont"/>
    <w:rsid w:val="00000251"/>
  </w:style>
  <w:style w:type="paragraph" w:customStyle="1" w:styleId="paragraph">
    <w:name w:val="paragraph"/>
    <w:basedOn w:val="Normal"/>
    <w:rsid w:val="00000251"/>
    <w:pPr>
      <w:spacing w:before="100" w:beforeAutospacing="1" w:after="100" w:afterAutospacing="1"/>
    </w:pPr>
    <w:rPr>
      <w:rFonts w:ascii="Times New Roman" w:eastAsia="Times New Roman" w:hAnsi="Times New Roman"/>
      <w:kern w:val="0"/>
      <w:sz w:val="24"/>
      <w:szCs w:val="24"/>
      <w:lang w:val="en-NZ" w:eastAsia="en-NZ"/>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Verdana" w:eastAsia="SimSun" w:hAnsi="Verdana"/>
      <w:kern w:val="28"/>
      <w:lang w:val="en-AU"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33AA"/>
    <w:rPr>
      <w:b/>
      <w:bCs/>
    </w:rPr>
  </w:style>
  <w:style w:type="character" w:customStyle="1" w:styleId="CommentSubjectChar">
    <w:name w:val="Comment Subject Char"/>
    <w:basedOn w:val="CommentTextChar"/>
    <w:link w:val="CommentSubject"/>
    <w:uiPriority w:val="99"/>
    <w:semiHidden/>
    <w:rsid w:val="003C33AA"/>
    <w:rPr>
      <w:rFonts w:ascii="Verdana" w:eastAsia="SimSun" w:hAnsi="Verdana"/>
      <w:b/>
      <w:bCs/>
      <w:kern w:val="28"/>
      <w:lang w:val="en-AU" w:eastAsia="zh-CN"/>
    </w:rPr>
  </w:style>
  <w:style w:type="paragraph" w:styleId="Revision">
    <w:name w:val="Revision"/>
    <w:hidden/>
    <w:uiPriority w:val="99"/>
    <w:semiHidden/>
    <w:rsid w:val="002B1FD4"/>
    <w:rPr>
      <w:rFonts w:ascii="Verdana" w:eastAsia="SimSun" w:hAnsi="Verdana"/>
      <w:kern w:val="28"/>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ineDi\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B0069B-F1ED-467E-9033-AB8F8AD2510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75CA353E-9262-480D-B94B-0AD0F43FE2B3}">
      <dgm:prSet phldrT="[Text]"/>
      <dgm:spPr/>
      <dgm:t>
        <a:bodyPr/>
        <a:lstStyle/>
        <a:p>
          <a:r>
            <a:rPr lang="en-NZ"/>
            <a:t>CFO</a:t>
          </a:r>
        </a:p>
      </dgm:t>
    </dgm:pt>
    <dgm:pt modelId="{96D90608-CA47-4B19-9B0C-ADEAFB4ADA40}" type="parTrans" cxnId="{40DD67B0-1EBC-4141-A108-1B0EAD29B232}">
      <dgm:prSet/>
      <dgm:spPr/>
      <dgm:t>
        <a:bodyPr/>
        <a:lstStyle/>
        <a:p>
          <a:endParaRPr lang="en-NZ"/>
        </a:p>
      </dgm:t>
    </dgm:pt>
    <dgm:pt modelId="{11AA94F5-05DF-4F06-827F-215020AF39AB}" type="sibTrans" cxnId="{40DD67B0-1EBC-4141-A108-1B0EAD29B232}">
      <dgm:prSet/>
      <dgm:spPr/>
      <dgm:t>
        <a:bodyPr/>
        <a:lstStyle/>
        <a:p>
          <a:endParaRPr lang="en-NZ"/>
        </a:p>
      </dgm:t>
    </dgm:pt>
    <dgm:pt modelId="{5E3C5331-CC23-4B90-B4FB-76F6DAA8AA63}">
      <dgm:prSet phldrT="[Text]"/>
      <dgm:spPr/>
      <dgm:t>
        <a:bodyPr/>
        <a:lstStyle/>
        <a:p>
          <a:r>
            <a:rPr lang="en-NZ"/>
            <a:t>Financial Controller</a:t>
          </a:r>
        </a:p>
      </dgm:t>
    </dgm:pt>
    <dgm:pt modelId="{DBEF1D5E-C56B-4DF2-8762-45D801AF36D8}" type="parTrans" cxnId="{9A3BFBFB-C31A-44F7-BD66-127B20C0534C}">
      <dgm:prSet/>
      <dgm:spPr/>
      <dgm:t>
        <a:bodyPr/>
        <a:lstStyle/>
        <a:p>
          <a:endParaRPr lang="en-NZ"/>
        </a:p>
      </dgm:t>
    </dgm:pt>
    <dgm:pt modelId="{105DBD23-50A7-493F-A4F8-52FDBE18B3B9}" type="sibTrans" cxnId="{9A3BFBFB-C31A-44F7-BD66-127B20C0534C}">
      <dgm:prSet/>
      <dgm:spPr/>
      <dgm:t>
        <a:bodyPr/>
        <a:lstStyle/>
        <a:p>
          <a:endParaRPr lang="en-NZ"/>
        </a:p>
      </dgm:t>
    </dgm:pt>
    <dgm:pt modelId="{8DBB7ED8-D7CA-48A7-91E9-17E5E1E2ED0E}">
      <dgm:prSet phldrT="[Text]"/>
      <dgm:spPr>
        <a:solidFill>
          <a:srgbClr val="FFC000"/>
        </a:solidFill>
      </dgm:spPr>
      <dgm:t>
        <a:bodyPr/>
        <a:lstStyle/>
        <a:p>
          <a:r>
            <a:rPr lang="en-NZ"/>
            <a:t>Finance Manager</a:t>
          </a:r>
        </a:p>
      </dgm:t>
    </dgm:pt>
    <dgm:pt modelId="{16B69EF3-44FD-43E1-9CE3-74081A3DF04D}" type="parTrans" cxnId="{0DB8BE8A-5C2A-4FF8-A409-B1BD100FC035}">
      <dgm:prSet/>
      <dgm:spPr/>
      <dgm:t>
        <a:bodyPr/>
        <a:lstStyle/>
        <a:p>
          <a:endParaRPr lang="en-NZ"/>
        </a:p>
      </dgm:t>
    </dgm:pt>
    <dgm:pt modelId="{9478C783-CDC9-4D4A-B2CE-6131CD49F47E}" type="sibTrans" cxnId="{0DB8BE8A-5C2A-4FF8-A409-B1BD100FC035}">
      <dgm:prSet/>
      <dgm:spPr/>
      <dgm:t>
        <a:bodyPr/>
        <a:lstStyle/>
        <a:p>
          <a:endParaRPr lang="en-NZ"/>
        </a:p>
      </dgm:t>
    </dgm:pt>
    <dgm:pt modelId="{65FD6D59-F250-4870-8C7E-CB23A53DA02D}">
      <dgm:prSet phldrT="[Text]"/>
      <dgm:spPr/>
      <dgm:t>
        <a:bodyPr/>
        <a:lstStyle/>
        <a:p>
          <a:r>
            <a:rPr lang="en-NZ"/>
            <a:t>Finance Manager</a:t>
          </a:r>
        </a:p>
      </dgm:t>
    </dgm:pt>
    <dgm:pt modelId="{1DB1D431-5F8F-4090-9C17-308F351D0D0D}" type="parTrans" cxnId="{EDD84047-7023-4A8B-9F43-3CF53E5BF610}">
      <dgm:prSet/>
      <dgm:spPr/>
      <dgm:t>
        <a:bodyPr/>
        <a:lstStyle/>
        <a:p>
          <a:endParaRPr lang="en-NZ"/>
        </a:p>
      </dgm:t>
    </dgm:pt>
    <dgm:pt modelId="{25C256FF-2D48-48AF-8241-FD4A7E4ED83B}" type="sibTrans" cxnId="{EDD84047-7023-4A8B-9F43-3CF53E5BF610}">
      <dgm:prSet/>
      <dgm:spPr/>
      <dgm:t>
        <a:bodyPr/>
        <a:lstStyle/>
        <a:p>
          <a:endParaRPr lang="en-NZ"/>
        </a:p>
      </dgm:t>
    </dgm:pt>
    <dgm:pt modelId="{5C927581-2100-4190-B1D0-1F2C4B6D8B8E}">
      <dgm:prSet phldrT="[Text]"/>
      <dgm:spPr/>
      <dgm:t>
        <a:bodyPr/>
        <a:lstStyle/>
        <a:p>
          <a:r>
            <a:rPr lang="en-NZ"/>
            <a:t>Finance Manager</a:t>
          </a:r>
        </a:p>
      </dgm:t>
    </dgm:pt>
    <dgm:pt modelId="{E321F25D-47A4-4301-A549-9A837875E2CC}" type="parTrans" cxnId="{DF122F29-6BCE-447D-86C2-DD66AADE34AA}">
      <dgm:prSet/>
      <dgm:spPr/>
      <dgm:t>
        <a:bodyPr/>
        <a:lstStyle/>
        <a:p>
          <a:endParaRPr lang="en-NZ"/>
        </a:p>
      </dgm:t>
    </dgm:pt>
    <dgm:pt modelId="{FC325F77-6B6A-4720-8C4C-D282D200E04F}" type="sibTrans" cxnId="{DF122F29-6BCE-447D-86C2-DD66AADE34AA}">
      <dgm:prSet/>
      <dgm:spPr/>
      <dgm:t>
        <a:bodyPr/>
        <a:lstStyle/>
        <a:p>
          <a:endParaRPr lang="en-NZ"/>
        </a:p>
      </dgm:t>
    </dgm:pt>
    <dgm:pt modelId="{387D6DE9-12EE-4EAB-9070-E08F60E57EC1}">
      <dgm:prSet phldrT="[Text]"/>
      <dgm:spPr/>
      <dgm:t>
        <a:bodyPr/>
        <a:lstStyle/>
        <a:p>
          <a:r>
            <a:rPr lang="en-NZ"/>
            <a:t>Capital Projects Accountant</a:t>
          </a:r>
        </a:p>
      </dgm:t>
    </dgm:pt>
    <dgm:pt modelId="{2A6AE7AD-C38A-4F25-B9E4-0C5112B0A86A}" type="parTrans" cxnId="{96E47B2C-D123-4712-AD13-AFFE44E171E2}">
      <dgm:prSet/>
      <dgm:spPr/>
      <dgm:t>
        <a:bodyPr/>
        <a:lstStyle/>
        <a:p>
          <a:endParaRPr lang="en-NZ"/>
        </a:p>
      </dgm:t>
    </dgm:pt>
    <dgm:pt modelId="{5568420F-810E-44AF-BC43-31CA537172DF}" type="sibTrans" cxnId="{96E47B2C-D123-4712-AD13-AFFE44E171E2}">
      <dgm:prSet/>
      <dgm:spPr/>
      <dgm:t>
        <a:bodyPr/>
        <a:lstStyle/>
        <a:p>
          <a:endParaRPr lang="en-NZ"/>
        </a:p>
      </dgm:t>
    </dgm:pt>
    <dgm:pt modelId="{14B7F1E3-530E-4390-AA87-C2065C72225C}">
      <dgm:prSet phldrT="[Text]"/>
      <dgm:spPr/>
      <dgm:t>
        <a:bodyPr/>
        <a:lstStyle/>
        <a:p>
          <a:r>
            <a:rPr lang="en-NZ"/>
            <a:t>Financial Accountant</a:t>
          </a:r>
        </a:p>
      </dgm:t>
    </dgm:pt>
    <dgm:pt modelId="{C166C1BD-8A71-4A7D-91F6-F4DFC18320A8}" type="parTrans" cxnId="{CF8CA6AD-C991-4074-AFB3-917C8A4BA997}">
      <dgm:prSet/>
      <dgm:spPr/>
      <dgm:t>
        <a:bodyPr/>
        <a:lstStyle/>
        <a:p>
          <a:endParaRPr lang="en-NZ"/>
        </a:p>
      </dgm:t>
    </dgm:pt>
    <dgm:pt modelId="{B91FBD24-3684-41F8-B138-6CC3DDC92689}" type="sibTrans" cxnId="{CF8CA6AD-C991-4074-AFB3-917C8A4BA997}">
      <dgm:prSet/>
      <dgm:spPr/>
      <dgm:t>
        <a:bodyPr/>
        <a:lstStyle/>
        <a:p>
          <a:endParaRPr lang="en-NZ"/>
        </a:p>
      </dgm:t>
    </dgm:pt>
    <dgm:pt modelId="{6130E42E-BED7-4004-8E06-B09CCBB2A461}">
      <dgm:prSet phldrT="[Text]"/>
      <dgm:spPr/>
      <dgm:t>
        <a:bodyPr/>
        <a:lstStyle/>
        <a:p>
          <a:r>
            <a:rPr lang="en-NZ"/>
            <a:t>Assistant Accountant</a:t>
          </a:r>
        </a:p>
      </dgm:t>
    </dgm:pt>
    <dgm:pt modelId="{4BDF29AF-AD3B-486D-9381-2896B67A879B}" type="parTrans" cxnId="{D910E3A1-8428-44E5-B18F-2FFE20A4A116}">
      <dgm:prSet/>
      <dgm:spPr/>
      <dgm:t>
        <a:bodyPr/>
        <a:lstStyle/>
        <a:p>
          <a:endParaRPr lang="en-NZ"/>
        </a:p>
      </dgm:t>
    </dgm:pt>
    <dgm:pt modelId="{E4D9DD2C-F7CB-4480-9961-3B9FB29AB21C}" type="sibTrans" cxnId="{D910E3A1-8428-44E5-B18F-2FFE20A4A116}">
      <dgm:prSet/>
      <dgm:spPr/>
      <dgm:t>
        <a:bodyPr/>
        <a:lstStyle/>
        <a:p>
          <a:endParaRPr lang="en-NZ"/>
        </a:p>
      </dgm:t>
    </dgm:pt>
    <dgm:pt modelId="{1B1E3832-B9E2-4126-9628-D2BC04882535}">
      <dgm:prSet phldrT="[Text]"/>
      <dgm:spPr/>
      <dgm:t>
        <a:bodyPr/>
        <a:lstStyle/>
        <a:p>
          <a:r>
            <a:rPr lang="en-NZ"/>
            <a:t>Financial Accountant</a:t>
          </a:r>
        </a:p>
      </dgm:t>
    </dgm:pt>
    <dgm:pt modelId="{56CA1613-378D-4078-8EEB-179C3D2ACA7A}" type="parTrans" cxnId="{3A4B1EE8-3B9E-4A0C-8CAA-51A4A8A45629}">
      <dgm:prSet/>
      <dgm:spPr/>
      <dgm:t>
        <a:bodyPr/>
        <a:lstStyle/>
        <a:p>
          <a:endParaRPr lang="en-NZ"/>
        </a:p>
      </dgm:t>
    </dgm:pt>
    <dgm:pt modelId="{9753F05B-DD92-457A-B5C2-3DD2BFAC1599}" type="sibTrans" cxnId="{3A4B1EE8-3B9E-4A0C-8CAA-51A4A8A45629}">
      <dgm:prSet/>
      <dgm:spPr/>
      <dgm:t>
        <a:bodyPr/>
        <a:lstStyle/>
        <a:p>
          <a:endParaRPr lang="en-NZ"/>
        </a:p>
      </dgm:t>
    </dgm:pt>
    <dgm:pt modelId="{02E85918-D028-4FF1-BC2F-C38A5EC02BFC}">
      <dgm:prSet phldrT="[Text]"/>
      <dgm:spPr/>
      <dgm:t>
        <a:bodyPr/>
        <a:lstStyle/>
        <a:p>
          <a:r>
            <a:rPr lang="en-NZ"/>
            <a:t>Credit Controller</a:t>
          </a:r>
        </a:p>
      </dgm:t>
    </dgm:pt>
    <dgm:pt modelId="{64DE83BE-897B-43BB-B77E-1908B3D9B235}" type="parTrans" cxnId="{6D39BA40-C299-436C-B6D1-80D2C8147852}">
      <dgm:prSet/>
      <dgm:spPr/>
      <dgm:t>
        <a:bodyPr/>
        <a:lstStyle/>
        <a:p>
          <a:endParaRPr lang="en-NZ"/>
        </a:p>
      </dgm:t>
    </dgm:pt>
    <dgm:pt modelId="{101F5A1F-3E52-43A4-BD48-C13F5E51104E}" type="sibTrans" cxnId="{6D39BA40-C299-436C-B6D1-80D2C8147852}">
      <dgm:prSet/>
      <dgm:spPr/>
      <dgm:t>
        <a:bodyPr/>
        <a:lstStyle/>
        <a:p>
          <a:endParaRPr lang="en-NZ"/>
        </a:p>
      </dgm:t>
    </dgm:pt>
    <dgm:pt modelId="{94FD9B53-95B4-486D-841E-C48BB637AB7B}">
      <dgm:prSet phldrT="[Text]"/>
      <dgm:spPr/>
      <dgm:t>
        <a:bodyPr/>
        <a:lstStyle/>
        <a:p>
          <a:r>
            <a:rPr lang="en-NZ"/>
            <a:t>Accounts Receivable</a:t>
          </a:r>
        </a:p>
      </dgm:t>
    </dgm:pt>
    <dgm:pt modelId="{548E9175-7FD7-4105-9D88-B5F7FDB5D38B}" type="parTrans" cxnId="{FE23A56D-988C-4F66-A272-DF3FE4FB3C5F}">
      <dgm:prSet/>
      <dgm:spPr/>
      <dgm:t>
        <a:bodyPr/>
        <a:lstStyle/>
        <a:p>
          <a:endParaRPr lang="en-NZ"/>
        </a:p>
      </dgm:t>
    </dgm:pt>
    <dgm:pt modelId="{1CAE7F9F-5097-4822-A8AC-38FEF81E3647}" type="sibTrans" cxnId="{FE23A56D-988C-4F66-A272-DF3FE4FB3C5F}">
      <dgm:prSet/>
      <dgm:spPr/>
      <dgm:t>
        <a:bodyPr/>
        <a:lstStyle/>
        <a:p>
          <a:endParaRPr lang="en-NZ"/>
        </a:p>
      </dgm:t>
    </dgm:pt>
    <dgm:pt modelId="{7173A9DF-6167-4010-856A-AFDAB3180D5F}">
      <dgm:prSet phldrT="[Text]"/>
      <dgm:spPr/>
      <dgm:t>
        <a:bodyPr/>
        <a:lstStyle/>
        <a:p>
          <a:r>
            <a:rPr lang="en-NZ"/>
            <a:t>Assitant Accountant</a:t>
          </a:r>
        </a:p>
      </dgm:t>
    </dgm:pt>
    <dgm:pt modelId="{E7F0A26B-F4BD-467F-9029-B829933F71B5}" type="parTrans" cxnId="{A51E95DC-F709-4ACD-B8AB-D6CEF5BAF556}">
      <dgm:prSet/>
      <dgm:spPr/>
      <dgm:t>
        <a:bodyPr/>
        <a:lstStyle/>
        <a:p>
          <a:endParaRPr lang="en-NZ"/>
        </a:p>
      </dgm:t>
    </dgm:pt>
    <dgm:pt modelId="{0957DEEC-822A-4C4D-A4FA-0547DDB57498}" type="sibTrans" cxnId="{A51E95DC-F709-4ACD-B8AB-D6CEF5BAF556}">
      <dgm:prSet/>
      <dgm:spPr/>
      <dgm:t>
        <a:bodyPr/>
        <a:lstStyle/>
        <a:p>
          <a:endParaRPr lang="en-NZ"/>
        </a:p>
      </dgm:t>
    </dgm:pt>
    <dgm:pt modelId="{171794F7-04E0-4F66-9D5D-C8860B4BF969}">
      <dgm:prSet phldrT="[Text]"/>
      <dgm:spPr/>
      <dgm:t>
        <a:bodyPr/>
        <a:lstStyle/>
        <a:p>
          <a:r>
            <a:rPr lang="en-NZ"/>
            <a:t>Accounts Payable</a:t>
          </a:r>
        </a:p>
      </dgm:t>
    </dgm:pt>
    <dgm:pt modelId="{DEA56F6A-6A51-4777-9F77-5152457A83C1}" type="parTrans" cxnId="{D860256A-8013-437A-A08B-A3FFD60F11C3}">
      <dgm:prSet/>
      <dgm:spPr/>
      <dgm:t>
        <a:bodyPr/>
        <a:lstStyle/>
        <a:p>
          <a:endParaRPr lang="en-NZ"/>
        </a:p>
      </dgm:t>
    </dgm:pt>
    <dgm:pt modelId="{B0A6BC1A-47EF-4ABB-89AF-6F2E7B6C575B}" type="sibTrans" cxnId="{D860256A-8013-437A-A08B-A3FFD60F11C3}">
      <dgm:prSet/>
      <dgm:spPr/>
      <dgm:t>
        <a:bodyPr/>
        <a:lstStyle/>
        <a:p>
          <a:endParaRPr lang="en-NZ"/>
        </a:p>
      </dgm:t>
    </dgm:pt>
    <dgm:pt modelId="{571BD3F2-B60D-4BD0-8FE0-16645B311AA9}">
      <dgm:prSet phldrT="[Text]"/>
      <dgm:spPr/>
      <dgm:t>
        <a:bodyPr/>
        <a:lstStyle/>
        <a:p>
          <a:r>
            <a:rPr lang="en-NZ"/>
            <a:t>Accounts Payable</a:t>
          </a:r>
        </a:p>
      </dgm:t>
    </dgm:pt>
    <dgm:pt modelId="{5675C031-91F7-45A7-AB4E-977FEA5377BA}" type="parTrans" cxnId="{D3ACFF59-F794-4895-B0BF-7BC87669724F}">
      <dgm:prSet/>
      <dgm:spPr/>
      <dgm:t>
        <a:bodyPr/>
        <a:lstStyle/>
        <a:p>
          <a:endParaRPr lang="en-NZ"/>
        </a:p>
      </dgm:t>
    </dgm:pt>
    <dgm:pt modelId="{886E1B5F-0034-47B7-99D8-881867AEE6BE}" type="sibTrans" cxnId="{D3ACFF59-F794-4895-B0BF-7BC87669724F}">
      <dgm:prSet/>
      <dgm:spPr/>
      <dgm:t>
        <a:bodyPr/>
        <a:lstStyle/>
        <a:p>
          <a:endParaRPr lang="en-NZ"/>
        </a:p>
      </dgm:t>
    </dgm:pt>
    <dgm:pt modelId="{E27ACE98-2649-4A53-99B1-B28B01D3E4F2}" type="pres">
      <dgm:prSet presAssocID="{36B0069B-F1ED-467E-9033-AB8F8AD25106}" presName="hierChild1" presStyleCnt="0">
        <dgm:presLayoutVars>
          <dgm:orgChart val="1"/>
          <dgm:chPref val="1"/>
          <dgm:dir/>
          <dgm:animOne val="branch"/>
          <dgm:animLvl val="lvl"/>
          <dgm:resizeHandles/>
        </dgm:presLayoutVars>
      </dgm:prSet>
      <dgm:spPr/>
    </dgm:pt>
    <dgm:pt modelId="{13A16E0D-E105-4922-808D-FE92D0A04572}" type="pres">
      <dgm:prSet presAssocID="{75CA353E-9262-480D-B94B-0AD0F43FE2B3}" presName="hierRoot1" presStyleCnt="0">
        <dgm:presLayoutVars>
          <dgm:hierBranch val="init"/>
        </dgm:presLayoutVars>
      </dgm:prSet>
      <dgm:spPr/>
    </dgm:pt>
    <dgm:pt modelId="{B3F7387E-E371-4760-9610-F4C1FBBAAA4A}" type="pres">
      <dgm:prSet presAssocID="{75CA353E-9262-480D-B94B-0AD0F43FE2B3}" presName="rootComposite1" presStyleCnt="0"/>
      <dgm:spPr/>
    </dgm:pt>
    <dgm:pt modelId="{070EF28F-E8F3-4115-A0DC-B80ED21B595E}" type="pres">
      <dgm:prSet presAssocID="{75CA353E-9262-480D-B94B-0AD0F43FE2B3}" presName="rootText1" presStyleLbl="node0" presStyleIdx="0" presStyleCnt="1">
        <dgm:presLayoutVars>
          <dgm:chPref val="3"/>
        </dgm:presLayoutVars>
      </dgm:prSet>
      <dgm:spPr/>
    </dgm:pt>
    <dgm:pt modelId="{4E539189-0F77-446B-B376-A2AC2B544B40}" type="pres">
      <dgm:prSet presAssocID="{75CA353E-9262-480D-B94B-0AD0F43FE2B3}" presName="rootConnector1" presStyleLbl="node1" presStyleIdx="0" presStyleCnt="0"/>
      <dgm:spPr/>
    </dgm:pt>
    <dgm:pt modelId="{CD021938-AFDE-4B95-AB19-71FF5DF70976}" type="pres">
      <dgm:prSet presAssocID="{75CA353E-9262-480D-B94B-0AD0F43FE2B3}" presName="hierChild2" presStyleCnt="0"/>
      <dgm:spPr/>
    </dgm:pt>
    <dgm:pt modelId="{C441B799-EA0F-41C6-BBF4-44F0F664C1DE}" type="pres">
      <dgm:prSet presAssocID="{DBEF1D5E-C56B-4DF2-8762-45D801AF36D8}" presName="Name37" presStyleLbl="parChTrans1D2" presStyleIdx="0" presStyleCnt="1"/>
      <dgm:spPr/>
    </dgm:pt>
    <dgm:pt modelId="{486AC6D9-4295-4F81-A12F-24DC210B95F4}" type="pres">
      <dgm:prSet presAssocID="{5E3C5331-CC23-4B90-B4FB-76F6DAA8AA63}" presName="hierRoot2" presStyleCnt="0">
        <dgm:presLayoutVars>
          <dgm:hierBranch val="init"/>
        </dgm:presLayoutVars>
      </dgm:prSet>
      <dgm:spPr/>
    </dgm:pt>
    <dgm:pt modelId="{4933AE3A-3823-43CA-A7D7-3207A2F47EBA}" type="pres">
      <dgm:prSet presAssocID="{5E3C5331-CC23-4B90-B4FB-76F6DAA8AA63}" presName="rootComposite" presStyleCnt="0"/>
      <dgm:spPr/>
    </dgm:pt>
    <dgm:pt modelId="{6818E53E-AD8D-4FD1-A1EF-D21E8CA1A1BD}" type="pres">
      <dgm:prSet presAssocID="{5E3C5331-CC23-4B90-B4FB-76F6DAA8AA63}" presName="rootText" presStyleLbl="node2" presStyleIdx="0" presStyleCnt="1">
        <dgm:presLayoutVars>
          <dgm:chPref val="3"/>
        </dgm:presLayoutVars>
      </dgm:prSet>
      <dgm:spPr/>
    </dgm:pt>
    <dgm:pt modelId="{6598D5C2-E550-4F8D-9490-5EA0796F56FD}" type="pres">
      <dgm:prSet presAssocID="{5E3C5331-CC23-4B90-B4FB-76F6DAA8AA63}" presName="rootConnector" presStyleLbl="node2" presStyleIdx="0" presStyleCnt="1"/>
      <dgm:spPr/>
    </dgm:pt>
    <dgm:pt modelId="{87069918-F4FF-4F3F-A20C-B37398BF1C88}" type="pres">
      <dgm:prSet presAssocID="{5E3C5331-CC23-4B90-B4FB-76F6DAA8AA63}" presName="hierChild4" presStyleCnt="0"/>
      <dgm:spPr/>
    </dgm:pt>
    <dgm:pt modelId="{0EBC39EB-A6B7-4481-A2E1-A602D1B604C8}" type="pres">
      <dgm:prSet presAssocID="{16B69EF3-44FD-43E1-9CE3-74081A3DF04D}" presName="Name37" presStyleLbl="parChTrans1D3" presStyleIdx="0" presStyleCnt="3"/>
      <dgm:spPr/>
    </dgm:pt>
    <dgm:pt modelId="{9E0814CB-F951-4051-A51C-861281895BB4}" type="pres">
      <dgm:prSet presAssocID="{8DBB7ED8-D7CA-48A7-91E9-17E5E1E2ED0E}" presName="hierRoot2" presStyleCnt="0">
        <dgm:presLayoutVars>
          <dgm:hierBranch val="init"/>
        </dgm:presLayoutVars>
      </dgm:prSet>
      <dgm:spPr/>
    </dgm:pt>
    <dgm:pt modelId="{242054F9-597F-4957-B478-935626C5A0FB}" type="pres">
      <dgm:prSet presAssocID="{8DBB7ED8-D7CA-48A7-91E9-17E5E1E2ED0E}" presName="rootComposite" presStyleCnt="0"/>
      <dgm:spPr/>
    </dgm:pt>
    <dgm:pt modelId="{6C1AFC6B-E928-4642-A3E9-CBCF8E95314F}" type="pres">
      <dgm:prSet presAssocID="{8DBB7ED8-D7CA-48A7-91E9-17E5E1E2ED0E}" presName="rootText" presStyleLbl="node3" presStyleIdx="0" presStyleCnt="3">
        <dgm:presLayoutVars>
          <dgm:chPref val="3"/>
        </dgm:presLayoutVars>
      </dgm:prSet>
      <dgm:spPr/>
    </dgm:pt>
    <dgm:pt modelId="{A7A57FF3-A0A3-47B1-A860-846DA3E813B4}" type="pres">
      <dgm:prSet presAssocID="{8DBB7ED8-D7CA-48A7-91E9-17E5E1E2ED0E}" presName="rootConnector" presStyleLbl="node3" presStyleIdx="0" presStyleCnt="3"/>
      <dgm:spPr/>
    </dgm:pt>
    <dgm:pt modelId="{D47F03FB-9F4A-420B-8525-C82AD90D18B5}" type="pres">
      <dgm:prSet presAssocID="{8DBB7ED8-D7CA-48A7-91E9-17E5E1E2ED0E}" presName="hierChild4" presStyleCnt="0"/>
      <dgm:spPr/>
    </dgm:pt>
    <dgm:pt modelId="{4CAE2A02-72EC-4657-8970-5F632D21F1F8}" type="pres">
      <dgm:prSet presAssocID="{2A6AE7AD-C38A-4F25-B9E4-0C5112B0A86A}" presName="Name37" presStyleLbl="parChTrans1D4" presStyleIdx="0" presStyleCnt="9"/>
      <dgm:spPr/>
    </dgm:pt>
    <dgm:pt modelId="{2D446592-85DB-4AEA-A38B-9B460060A45E}" type="pres">
      <dgm:prSet presAssocID="{387D6DE9-12EE-4EAB-9070-E08F60E57EC1}" presName="hierRoot2" presStyleCnt="0">
        <dgm:presLayoutVars>
          <dgm:hierBranch val="init"/>
        </dgm:presLayoutVars>
      </dgm:prSet>
      <dgm:spPr/>
    </dgm:pt>
    <dgm:pt modelId="{0B403773-68CF-4C93-ABAD-D001F8A0EAAF}" type="pres">
      <dgm:prSet presAssocID="{387D6DE9-12EE-4EAB-9070-E08F60E57EC1}" presName="rootComposite" presStyleCnt="0"/>
      <dgm:spPr/>
    </dgm:pt>
    <dgm:pt modelId="{4E084ACB-802A-4666-82FC-F2EA69CE459D}" type="pres">
      <dgm:prSet presAssocID="{387D6DE9-12EE-4EAB-9070-E08F60E57EC1}" presName="rootText" presStyleLbl="node4" presStyleIdx="0" presStyleCnt="9">
        <dgm:presLayoutVars>
          <dgm:chPref val="3"/>
        </dgm:presLayoutVars>
      </dgm:prSet>
      <dgm:spPr/>
    </dgm:pt>
    <dgm:pt modelId="{D4141792-EDB6-4774-91C0-A7C8892660EC}" type="pres">
      <dgm:prSet presAssocID="{387D6DE9-12EE-4EAB-9070-E08F60E57EC1}" presName="rootConnector" presStyleLbl="node4" presStyleIdx="0" presStyleCnt="9"/>
      <dgm:spPr/>
    </dgm:pt>
    <dgm:pt modelId="{848EEB41-A048-432F-BBDC-238DD76AB82F}" type="pres">
      <dgm:prSet presAssocID="{387D6DE9-12EE-4EAB-9070-E08F60E57EC1}" presName="hierChild4" presStyleCnt="0"/>
      <dgm:spPr/>
    </dgm:pt>
    <dgm:pt modelId="{EFFAE9B6-C2D5-47D7-AB6D-517AEB2CC512}" type="pres">
      <dgm:prSet presAssocID="{387D6DE9-12EE-4EAB-9070-E08F60E57EC1}" presName="hierChild5" presStyleCnt="0"/>
      <dgm:spPr/>
    </dgm:pt>
    <dgm:pt modelId="{FB15BA0F-EBCF-4DFC-9AC4-F246E8569691}" type="pres">
      <dgm:prSet presAssocID="{C166C1BD-8A71-4A7D-91F6-F4DFC18320A8}" presName="Name37" presStyleLbl="parChTrans1D4" presStyleIdx="1" presStyleCnt="9"/>
      <dgm:spPr/>
    </dgm:pt>
    <dgm:pt modelId="{6C1D22B3-4DF4-4DCD-8584-28B96A1E6D92}" type="pres">
      <dgm:prSet presAssocID="{14B7F1E3-530E-4390-AA87-C2065C72225C}" presName="hierRoot2" presStyleCnt="0">
        <dgm:presLayoutVars>
          <dgm:hierBranch val="init"/>
        </dgm:presLayoutVars>
      </dgm:prSet>
      <dgm:spPr/>
    </dgm:pt>
    <dgm:pt modelId="{13DF6B32-54C4-40E0-BCA9-5D67D732805F}" type="pres">
      <dgm:prSet presAssocID="{14B7F1E3-530E-4390-AA87-C2065C72225C}" presName="rootComposite" presStyleCnt="0"/>
      <dgm:spPr/>
    </dgm:pt>
    <dgm:pt modelId="{A23A36A1-2F11-496C-B78E-88002B6CC250}" type="pres">
      <dgm:prSet presAssocID="{14B7F1E3-530E-4390-AA87-C2065C72225C}" presName="rootText" presStyleLbl="node4" presStyleIdx="1" presStyleCnt="9">
        <dgm:presLayoutVars>
          <dgm:chPref val="3"/>
        </dgm:presLayoutVars>
      </dgm:prSet>
      <dgm:spPr/>
    </dgm:pt>
    <dgm:pt modelId="{82E9A320-DBD5-4F26-9D31-DBB5C0F7C337}" type="pres">
      <dgm:prSet presAssocID="{14B7F1E3-530E-4390-AA87-C2065C72225C}" presName="rootConnector" presStyleLbl="node4" presStyleIdx="1" presStyleCnt="9"/>
      <dgm:spPr/>
    </dgm:pt>
    <dgm:pt modelId="{9DE2FD78-BFFD-429E-A7AA-5A32A1B6EA95}" type="pres">
      <dgm:prSet presAssocID="{14B7F1E3-530E-4390-AA87-C2065C72225C}" presName="hierChild4" presStyleCnt="0"/>
      <dgm:spPr/>
    </dgm:pt>
    <dgm:pt modelId="{F8F78E17-ED78-4F57-AE3E-A724612921BA}" type="pres">
      <dgm:prSet presAssocID="{14B7F1E3-530E-4390-AA87-C2065C72225C}" presName="hierChild5" presStyleCnt="0"/>
      <dgm:spPr/>
    </dgm:pt>
    <dgm:pt modelId="{9DBCE988-D156-4C34-BD7A-2BFD4A4BADE6}" type="pres">
      <dgm:prSet presAssocID="{4BDF29AF-AD3B-486D-9381-2896B67A879B}" presName="Name37" presStyleLbl="parChTrans1D4" presStyleIdx="2" presStyleCnt="9"/>
      <dgm:spPr/>
    </dgm:pt>
    <dgm:pt modelId="{90EBE564-C99F-4821-A0CC-152B544E2096}" type="pres">
      <dgm:prSet presAssocID="{6130E42E-BED7-4004-8E06-B09CCBB2A461}" presName="hierRoot2" presStyleCnt="0">
        <dgm:presLayoutVars>
          <dgm:hierBranch val="init"/>
        </dgm:presLayoutVars>
      </dgm:prSet>
      <dgm:spPr/>
    </dgm:pt>
    <dgm:pt modelId="{B82978A0-9AE8-43AE-83C6-ACCCE0E97516}" type="pres">
      <dgm:prSet presAssocID="{6130E42E-BED7-4004-8E06-B09CCBB2A461}" presName="rootComposite" presStyleCnt="0"/>
      <dgm:spPr/>
    </dgm:pt>
    <dgm:pt modelId="{1CE37E33-C2EB-492A-B45F-596CCCF3E8D0}" type="pres">
      <dgm:prSet presAssocID="{6130E42E-BED7-4004-8E06-B09CCBB2A461}" presName="rootText" presStyleLbl="node4" presStyleIdx="2" presStyleCnt="9">
        <dgm:presLayoutVars>
          <dgm:chPref val="3"/>
        </dgm:presLayoutVars>
      </dgm:prSet>
      <dgm:spPr/>
    </dgm:pt>
    <dgm:pt modelId="{BB43C1DD-B106-49BF-B009-8C5BF905EB0C}" type="pres">
      <dgm:prSet presAssocID="{6130E42E-BED7-4004-8E06-B09CCBB2A461}" presName="rootConnector" presStyleLbl="node4" presStyleIdx="2" presStyleCnt="9"/>
      <dgm:spPr/>
    </dgm:pt>
    <dgm:pt modelId="{9C7CF302-A164-4CE8-9C1F-1481CECA6522}" type="pres">
      <dgm:prSet presAssocID="{6130E42E-BED7-4004-8E06-B09CCBB2A461}" presName="hierChild4" presStyleCnt="0"/>
      <dgm:spPr/>
    </dgm:pt>
    <dgm:pt modelId="{C9D9F569-AC0A-437C-ABD8-BBC4AF0D2EED}" type="pres">
      <dgm:prSet presAssocID="{6130E42E-BED7-4004-8E06-B09CCBB2A461}" presName="hierChild5" presStyleCnt="0"/>
      <dgm:spPr/>
    </dgm:pt>
    <dgm:pt modelId="{DBF63031-D898-4A6C-8D2E-57178F91B410}" type="pres">
      <dgm:prSet presAssocID="{8DBB7ED8-D7CA-48A7-91E9-17E5E1E2ED0E}" presName="hierChild5" presStyleCnt="0"/>
      <dgm:spPr/>
    </dgm:pt>
    <dgm:pt modelId="{13D922CC-CB41-441D-8379-E9B2DD46B3DE}" type="pres">
      <dgm:prSet presAssocID="{1DB1D431-5F8F-4090-9C17-308F351D0D0D}" presName="Name37" presStyleLbl="parChTrans1D3" presStyleIdx="1" presStyleCnt="3"/>
      <dgm:spPr/>
    </dgm:pt>
    <dgm:pt modelId="{79BE3951-C6E3-47EC-8A7A-CDE2F3625A36}" type="pres">
      <dgm:prSet presAssocID="{65FD6D59-F250-4870-8C7E-CB23A53DA02D}" presName="hierRoot2" presStyleCnt="0">
        <dgm:presLayoutVars>
          <dgm:hierBranch val="init"/>
        </dgm:presLayoutVars>
      </dgm:prSet>
      <dgm:spPr/>
    </dgm:pt>
    <dgm:pt modelId="{555BD9B6-6238-4C53-9FBF-33770E735063}" type="pres">
      <dgm:prSet presAssocID="{65FD6D59-F250-4870-8C7E-CB23A53DA02D}" presName="rootComposite" presStyleCnt="0"/>
      <dgm:spPr/>
    </dgm:pt>
    <dgm:pt modelId="{3D586F3F-5A20-44B5-B2BD-41201CB5893C}" type="pres">
      <dgm:prSet presAssocID="{65FD6D59-F250-4870-8C7E-CB23A53DA02D}" presName="rootText" presStyleLbl="node3" presStyleIdx="1" presStyleCnt="3">
        <dgm:presLayoutVars>
          <dgm:chPref val="3"/>
        </dgm:presLayoutVars>
      </dgm:prSet>
      <dgm:spPr/>
    </dgm:pt>
    <dgm:pt modelId="{B61E1EDA-BFD4-41B9-9129-3ACB45346812}" type="pres">
      <dgm:prSet presAssocID="{65FD6D59-F250-4870-8C7E-CB23A53DA02D}" presName="rootConnector" presStyleLbl="node3" presStyleIdx="1" presStyleCnt="3"/>
      <dgm:spPr/>
    </dgm:pt>
    <dgm:pt modelId="{E95CF7DB-3C98-4270-906A-121233E8FCC6}" type="pres">
      <dgm:prSet presAssocID="{65FD6D59-F250-4870-8C7E-CB23A53DA02D}" presName="hierChild4" presStyleCnt="0"/>
      <dgm:spPr/>
    </dgm:pt>
    <dgm:pt modelId="{8E9F6CAA-9D61-40A6-8699-23816F5F4BE7}" type="pres">
      <dgm:prSet presAssocID="{56CA1613-378D-4078-8EEB-179C3D2ACA7A}" presName="Name37" presStyleLbl="parChTrans1D4" presStyleIdx="3" presStyleCnt="9"/>
      <dgm:spPr/>
    </dgm:pt>
    <dgm:pt modelId="{24E01E43-B262-4A0A-8936-31FAFD178E0C}" type="pres">
      <dgm:prSet presAssocID="{1B1E3832-B9E2-4126-9628-D2BC04882535}" presName="hierRoot2" presStyleCnt="0">
        <dgm:presLayoutVars>
          <dgm:hierBranch val="init"/>
        </dgm:presLayoutVars>
      </dgm:prSet>
      <dgm:spPr/>
    </dgm:pt>
    <dgm:pt modelId="{1447D954-EFA0-436F-A3E6-5488EA22826D}" type="pres">
      <dgm:prSet presAssocID="{1B1E3832-B9E2-4126-9628-D2BC04882535}" presName="rootComposite" presStyleCnt="0"/>
      <dgm:spPr/>
    </dgm:pt>
    <dgm:pt modelId="{5CF2D06B-805D-4EF2-BEC5-91821EEC5C28}" type="pres">
      <dgm:prSet presAssocID="{1B1E3832-B9E2-4126-9628-D2BC04882535}" presName="rootText" presStyleLbl="node4" presStyleIdx="3" presStyleCnt="9">
        <dgm:presLayoutVars>
          <dgm:chPref val="3"/>
        </dgm:presLayoutVars>
      </dgm:prSet>
      <dgm:spPr/>
    </dgm:pt>
    <dgm:pt modelId="{09D49566-2105-4A84-8CA1-7F8C9D06B504}" type="pres">
      <dgm:prSet presAssocID="{1B1E3832-B9E2-4126-9628-D2BC04882535}" presName="rootConnector" presStyleLbl="node4" presStyleIdx="3" presStyleCnt="9"/>
      <dgm:spPr/>
    </dgm:pt>
    <dgm:pt modelId="{396738EE-EBF5-4B2C-8AFC-919452288502}" type="pres">
      <dgm:prSet presAssocID="{1B1E3832-B9E2-4126-9628-D2BC04882535}" presName="hierChild4" presStyleCnt="0"/>
      <dgm:spPr/>
    </dgm:pt>
    <dgm:pt modelId="{851ED5A1-2A36-4AC7-B321-C987116DAF97}" type="pres">
      <dgm:prSet presAssocID="{1B1E3832-B9E2-4126-9628-D2BC04882535}" presName="hierChild5" presStyleCnt="0"/>
      <dgm:spPr/>
    </dgm:pt>
    <dgm:pt modelId="{E0C4DF4F-704B-4C14-AFA9-61F707FB9C90}" type="pres">
      <dgm:prSet presAssocID="{64DE83BE-897B-43BB-B77E-1908B3D9B235}" presName="Name37" presStyleLbl="parChTrans1D4" presStyleIdx="4" presStyleCnt="9"/>
      <dgm:spPr/>
    </dgm:pt>
    <dgm:pt modelId="{E5993DDE-0E55-45F7-A791-80D7E1BD431D}" type="pres">
      <dgm:prSet presAssocID="{02E85918-D028-4FF1-BC2F-C38A5EC02BFC}" presName="hierRoot2" presStyleCnt="0">
        <dgm:presLayoutVars>
          <dgm:hierBranch val="init"/>
        </dgm:presLayoutVars>
      </dgm:prSet>
      <dgm:spPr/>
    </dgm:pt>
    <dgm:pt modelId="{536374CB-D356-4DEA-989C-54C7982922C7}" type="pres">
      <dgm:prSet presAssocID="{02E85918-D028-4FF1-BC2F-C38A5EC02BFC}" presName="rootComposite" presStyleCnt="0"/>
      <dgm:spPr/>
    </dgm:pt>
    <dgm:pt modelId="{67729E47-BD76-4B7A-BF3D-15ECB25D290C}" type="pres">
      <dgm:prSet presAssocID="{02E85918-D028-4FF1-BC2F-C38A5EC02BFC}" presName="rootText" presStyleLbl="node4" presStyleIdx="4" presStyleCnt="9">
        <dgm:presLayoutVars>
          <dgm:chPref val="3"/>
        </dgm:presLayoutVars>
      </dgm:prSet>
      <dgm:spPr/>
    </dgm:pt>
    <dgm:pt modelId="{E97D3E7E-A83B-47CB-93FA-D0F88AC3FA59}" type="pres">
      <dgm:prSet presAssocID="{02E85918-D028-4FF1-BC2F-C38A5EC02BFC}" presName="rootConnector" presStyleLbl="node4" presStyleIdx="4" presStyleCnt="9"/>
      <dgm:spPr/>
    </dgm:pt>
    <dgm:pt modelId="{589CA501-8728-414C-B959-0F159615C3BF}" type="pres">
      <dgm:prSet presAssocID="{02E85918-D028-4FF1-BC2F-C38A5EC02BFC}" presName="hierChild4" presStyleCnt="0"/>
      <dgm:spPr/>
    </dgm:pt>
    <dgm:pt modelId="{A72970D8-BF81-4BF8-8CA6-345E1F431BFC}" type="pres">
      <dgm:prSet presAssocID="{02E85918-D028-4FF1-BC2F-C38A5EC02BFC}" presName="hierChild5" presStyleCnt="0"/>
      <dgm:spPr/>
    </dgm:pt>
    <dgm:pt modelId="{8CD269F7-A216-4EA1-B41C-828C2EE540F9}" type="pres">
      <dgm:prSet presAssocID="{548E9175-7FD7-4105-9D88-B5F7FDB5D38B}" presName="Name37" presStyleLbl="parChTrans1D4" presStyleIdx="5" presStyleCnt="9"/>
      <dgm:spPr/>
    </dgm:pt>
    <dgm:pt modelId="{23FC4D55-4688-4A91-B0F6-B87050AB8096}" type="pres">
      <dgm:prSet presAssocID="{94FD9B53-95B4-486D-841E-C48BB637AB7B}" presName="hierRoot2" presStyleCnt="0">
        <dgm:presLayoutVars>
          <dgm:hierBranch val="init"/>
        </dgm:presLayoutVars>
      </dgm:prSet>
      <dgm:spPr/>
    </dgm:pt>
    <dgm:pt modelId="{3EEACE39-CFB6-4EEC-B4D0-9D6C1BE9AEDC}" type="pres">
      <dgm:prSet presAssocID="{94FD9B53-95B4-486D-841E-C48BB637AB7B}" presName="rootComposite" presStyleCnt="0"/>
      <dgm:spPr/>
    </dgm:pt>
    <dgm:pt modelId="{DC336408-F985-4D33-9D04-D8671E352194}" type="pres">
      <dgm:prSet presAssocID="{94FD9B53-95B4-486D-841E-C48BB637AB7B}" presName="rootText" presStyleLbl="node4" presStyleIdx="5" presStyleCnt="9">
        <dgm:presLayoutVars>
          <dgm:chPref val="3"/>
        </dgm:presLayoutVars>
      </dgm:prSet>
      <dgm:spPr/>
    </dgm:pt>
    <dgm:pt modelId="{D9773FE1-33F3-473C-91FC-DC02A70C1A55}" type="pres">
      <dgm:prSet presAssocID="{94FD9B53-95B4-486D-841E-C48BB637AB7B}" presName="rootConnector" presStyleLbl="node4" presStyleIdx="5" presStyleCnt="9"/>
      <dgm:spPr/>
    </dgm:pt>
    <dgm:pt modelId="{6C2C26A4-7736-40E4-81ED-9486FF76875E}" type="pres">
      <dgm:prSet presAssocID="{94FD9B53-95B4-486D-841E-C48BB637AB7B}" presName="hierChild4" presStyleCnt="0"/>
      <dgm:spPr/>
    </dgm:pt>
    <dgm:pt modelId="{308E098F-038B-487A-8BC0-0E96116BAB18}" type="pres">
      <dgm:prSet presAssocID="{94FD9B53-95B4-486D-841E-C48BB637AB7B}" presName="hierChild5" presStyleCnt="0"/>
      <dgm:spPr/>
    </dgm:pt>
    <dgm:pt modelId="{A895908D-BA55-41F8-A01E-E2A776642C58}" type="pres">
      <dgm:prSet presAssocID="{65FD6D59-F250-4870-8C7E-CB23A53DA02D}" presName="hierChild5" presStyleCnt="0"/>
      <dgm:spPr/>
    </dgm:pt>
    <dgm:pt modelId="{3D4341D4-EE21-4C99-820B-0B76D60DA5E3}" type="pres">
      <dgm:prSet presAssocID="{E321F25D-47A4-4301-A549-9A837875E2CC}" presName="Name37" presStyleLbl="parChTrans1D3" presStyleIdx="2" presStyleCnt="3"/>
      <dgm:spPr/>
    </dgm:pt>
    <dgm:pt modelId="{52A2283A-D885-4807-BC4D-D0D57172052F}" type="pres">
      <dgm:prSet presAssocID="{5C927581-2100-4190-B1D0-1F2C4B6D8B8E}" presName="hierRoot2" presStyleCnt="0">
        <dgm:presLayoutVars>
          <dgm:hierBranch val="init"/>
        </dgm:presLayoutVars>
      </dgm:prSet>
      <dgm:spPr/>
    </dgm:pt>
    <dgm:pt modelId="{BBA9FF31-1E3F-42A3-B5E0-25928A4999A1}" type="pres">
      <dgm:prSet presAssocID="{5C927581-2100-4190-B1D0-1F2C4B6D8B8E}" presName="rootComposite" presStyleCnt="0"/>
      <dgm:spPr/>
    </dgm:pt>
    <dgm:pt modelId="{330BC323-A823-48D3-8DD6-ADD601AD7FCA}" type="pres">
      <dgm:prSet presAssocID="{5C927581-2100-4190-B1D0-1F2C4B6D8B8E}" presName="rootText" presStyleLbl="node3" presStyleIdx="2" presStyleCnt="3">
        <dgm:presLayoutVars>
          <dgm:chPref val="3"/>
        </dgm:presLayoutVars>
      </dgm:prSet>
      <dgm:spPr/>
    </dgm:pt>
    <dgm:pt modelId="{B8E43489-3D7E-4C3E-931B-D829B23B391A}" type="pres">
      <dgm:prSet presAssocID="{5C927581-2100-4190-B1D0-1F2C4B6D8B8E}" presName="rootConnector" presStyleLbl="node3" presStyleIdx="2" presStyleCnt="3"/>
      <dgm:spPr/>
    </dgm:pt>
    <dgm:pt modelId="{267EE1FD-792A-42CE-AC33-436D78082422}" type="pres">
      <dgm:prSet presAssocID="{5C927581-2100-4190-B1D0-1F2C4B6D8B8E}" presName="hierChild4" presStyleCnt="0"/>
      <dgm:spPr/>
    </dgm:pt>
    <dgm:pt modelId="{FAD0540E-37F7-49A1-A0A9-C3D8CA46D372}" type="pres">
      <dgm:prSet presAssocID="{E7F0A26B-F4BD-467F-9029-B829933F71B5}" presName="Name37" presStyleLbl="parChTrans1D4" presStyleIdx="6" presStyleCnt="9"/>
      <dgm:spPr/>
    </dgm:pt>
    <dgm:pt modelId="{A1A9C80D-2F23-4EE2-B66F-07B6DDC7DFFC}" type="pres">
      <dgm:prSet presAssocID="{7173A9DF-6167-4010-856A-AFDAB3180D5F}" presName="hierRoot2" presStyleCnt="0">
        <dgm:presLayoutVars>
          <dgm:hierBranch val="init"/>
        </dgm:presLayoutVars>
      </dgm:prSet>
      <dgm:spPr/>
    </dgm:pt>
    <dgm:pt modelId="{1718CE62-CE1D-4BF5-8355-437BE9F343FE}" type="pres">
      <dgm:prSet presAssocID="{7173A9DF-6167-4010-856A-AFDAB3180D5F}" presName="rootComposite" presStyleCnt="0"/>
      <dgm:spPr/>
    </dgm:pt>
    <dgm:pt modelId="{50AF5FF8-65C0-494F-BC2E-75CB5D40ED03}" type="pres">
      <dgm:prSet presAssocID="{7173A9DF-6167-4010-856A-AFDAB3180D5F}" presName="rootText" presStyleLbl="node4" presStyleIdx="6" presStyleCnt="9">
        <dgm:presLayoutVars>
          <dgm:chPref val="3"/>
        </dgm:presLayoutVars>
      </dgm:prSet>
      <dgm:spPr/>
    </dgm:pt>
    <dgm:pt modelId="{505A056E-711C-4C19-B9C5-FAEF6754FE00}" type="pres">
      <dgm:prSet presAssocID="{7173A9DF-6167-4010-856A-AFDAB3180D5F}" presName="rootConnector" presStyleLbl="node4" presStyleIdx="6" presStyleCnt="9"/>
      <dgm:spPr/>
    </dgm:pt>
    <dgm:pt modelId="{14A1B2E3-DAFB-4B69-86DD-21C30713FE8E}" type="pres">
      <dgm:prSet presAssocID="{7173A9DF-6167-4010-856A-AFDAB3180D5F}" presName="hierChild4" presStyleCnt="0"/>
      <dgm:spPr/>
    </dgm:pt>
    <dgm:pt modelId="{7D677340-CEF4-481A-93C6-13C061AC0346}" type="pres">
      <dgm:prSet presAssocID="{7173A9DF-6167-4010-856A-AFDAB3180D5F}" presName="hierChild5" presStyleCnt="0"/>
      <dgm:spPr/>
    </dgm:pt>
    <dgm:pt modelId="{913FD83F-DAD3-4C51-99ED-46C945FFF2AB}" type="pres">
      <dgm:prSet presAssocID="{DEA56F6A-6A51-4777-9F77-5152457A83C1}" presName="Name37" presStyleLbl="parChTrans1D4" presStyleIdx="7" presStyleCnt="9"/>
      <dgm:spPr/>
    </dgm:pt>
    <dgm:pt modelId="{68F461EE-82BB-4771-9288-CEA7A6D906F2}" type="pres">
      <dgm:prSet presAssocID="{171794F7-04E0-4F66-9D5D-C8860B4BF969}" presName="hierRoot2" presStyleCnt="0">
        <dgm:presLayoutVars>
          <dgm:hierBranch val="init"/>
        </dgm:presLayoutVars>
      </dgm:prSet>
      <dgm:spPr/>
    </dgm:pt>
    <dgm:pt modelId="{46FE4186-259E-4DD2-B90F-E2B041DAF5DC}" type="pres">
      <dgm:prSet presAssocID="{171794F7-04E0-4F66-9D5D-C8860B4BF969}" presName="rootComposite" presStyleCnt="0"/>
      <dgm:spPr/>
    </dgm:pt>
    <dgm:pt modelId="{53B87F88-D4FA-4907-A371-7DF9A424F9AC}" type="pres">
      <dgm:prSet presAssocID="{171794F7-04E0-4F66-9D5D-C8860B4BF969}" presName="rootText" presStyleLbl="node4" presStyleIdx="7" presStyleCnt="9">
        <dgm:presLayoutVars>
          <dgm:chPref val="3"/>
        </dgm:presLayoutVars>
      </dgm:prSet>
      <dgm:spPr/>
    </dgm:pt>
    <dgm:pt modelId="{14E1D976-DACB-4E33-9B2E-32E71A242BD2}" type="pres">
      <dgm:prSet presAssocID="{171794F7-04E0-4F66-9D5D-C8860B4BF969}" presName="rootConnector" presStyleLbl="node4" presStyleIdx="7" presStyleCnt="9"/>
      <dgm:spPr/>
    </dgm:pt>
    <dgm:pt modelId="{7EFE8604-EFC1-4293-A2CF-7EB98EC654E6}" type="pres">
      <dgm:prSet presAssocID="{171794F7-04E0-4F66-9D5D-C8860B4BF969}" presName="hierChild4" presStyleCnt="0"/>
      <dgm:spPr/>
    </dgm:pt>
    <dgm:pt modelId="{D7D38068-71E4-4AA4-8680-84764EE9263E}" type="pres">
      <dgm:prSet presAssocID="{171794F7-04E0-4F66-9D5D-C8860B4BF969}" presName="hierChild5" presStyleCnt="0"/>
      <dgm:spPr/>
    </dgm:pt>
    <dgm:pt modelId="{E727C1DE-58CE-4950-A3BF-0A5E0BF5F344}" type="pres">
      <dgm:prSet presAssocID="{5675C031-91F7-45A7-AB4E-977FEA5377BA}" presName="Name37" presStyleLbl="parChTrans1D4" presStyleIdx="8" presStyleCnt="9"/>
      <dgm:spPr/>
    </dgm:pt>
    <dgm:pt modelId="{4752B495-B9F2-427E-9C62-1BE988420FC8}" type="pres">
      <dgm:prSet presAssocID="{571BD3F2-B60D-4BD0-8FE0-16645B311AA9}" presName="hierRoot2" presStyleCnt="0">
        <dgm:presLayoutVars>
          <dgm:hierBranch val="init"/>
        </dgm:presLayoutVars>
      </dgm:prSet>
      <dgm:spPr/>
    </dgm:pt>
    <dgm:pt modelId="{C96B92AD-7983-4272-BAD2-673140E1E0B8}" type="pres">
      <dgm:prSet presAssocID="{571BD3F2-B60D-4BD0-8FE0-16645B311AA9}" presName="rootComposite" presStyleCnt="0"/>
      <dgm:spPr/>
    </dgm:pt>
    <dgm:pt modelId="{AD9A8F81-E734-4457-959F-FD715E544300}" type="pres">
      <dgm:prSet presAssocID="{571BD3F2-B60D-4BD0-8FE0-16645B311AA9}" presName="rootText" presStyleLbl="node4" presStyleIdx="8" presStyleCnt="9">
        <dgm:presLayoutVars>
          <dgm:chPref val="3"/>
        </dgm:presLayoutVars>
      </dgm:prSet>
      <dgm:spPr/>
    </dgm:pt>
    <dgm:pt modelId="{502E13F7-C6D7-466E-9EAA-016F95BAF572}" type="pres">
      <dgm:prSet presAssocID="{571BD3F2-B60D-4BD0-8FE0-16645B311AA9}" presName="rootConnector" presStyleLbl="node4" presStyleIdx="8" presStyleCnt="9"/>
      <dgm:spPr/>
    </dgm:pt>
    <dgm:pt modelId="{1F33DC0F-0D93-4E6D-A030-A5BC6EE02CAB}" type="pres">
      <dgm:prSet presAssocID="{571BD3F2-B60D-4BD0-8FE0-16645B311AA9}" presName="hierChild4" presStyleCnt="0"/>
      <dgm:spPr/>
    </dgm:pt>
    <dgm:pt modelId="{AEF6B6EA-01D7-41AA-9132-214F731C48FE}" type="pres">
      <dgm:prSet presAssocID="{571BD3F2-B60D-4BD0-8FE0-16645B311AA9}" presName="hierChild5" presStyleCnt="0"/>
      <dgm:spPr/>
    </dgm:pt>
    <dgm:pt modelId="{961D2157-79CE-42A3-B2BE-961F30BEBEDA}" type="pres">
      <dgm:prSet presAssocID="{5C927581-2100-4190-B1D0-1F2C4B6D8B8E}" presName="hierChild5" presStyleCnt="0"/>
      <dgm:spPr/>
    </dgm:pt>
    <dgm:pt modelId="{3269335D-A4A3-49E6-A679-44AF99201814}" type="pres">
      <dgm:prSet presAssocID="{5E3C5331-CC23-4B90-B4FB-76F6DAA8AA63}" presName="hierChild5" presStyleCnt="0"/>
      <dgm:spPr/>
    </dgm:pt>
    <dgm:pt modelId="{2B542A70-1ABF-4603-BB65-AC83A99B944C}" type="pres">
      <dgm:prSet presAssocID="{75CA353E-9262-480D-B94B-0AD0F43FE2B3}" presName="hierChild3" presStyleCnt="0"/>
      <dgm:spPr/>
    </dgm:pt>
  </dgm:ptLst>
  <dgm:cxnLst>
    <dgm:cxn modelId="{72AE7E01-6E75-4A6F-866C-4D4550C1EF9F}" type="presOf" srcId="{16B69EF3-44FD-43E1-9CE3-74081A3DF04D}" destId="{0EBC39EB-A6B7-4481-A2E1-A602D1B604C8}" srcOrd="0" destOrd="0" presId="urn:microsoft.com/office/officeart/2005/8/layout/orgChart1"/>
    <dgm:cxn modelId="{5D1B7006-7548-43E5-A06A-DD32F910DE2C}" type="presOf" srcId="{56CA1613-378D-4078-8EEB-179C3D2ACA7A}" destId="{8E9F6CAA-9D61-40A6-8699-23816F5F4BE7}" srcOrd="0" destOrd="0" presId="urn:microsoft.com/office/officeart/2005/8/layout/orgChart1"/>
    <dgm:cxn modelId="{DB509F0A-F524-42BF-BCDB-35E5C93A36D0}" type="presOf" srcId="{2A6AE7AD-C38A-4F25-B9E4-0C5112B0A86A}" destId="{4CAE2A02-72EC-4657-8970-5F632D21F1F8}" srcOrd="0" destOrd="0" presId="urn:microsoft.com/office/officeart/2005/8/layout/orgChart1"/>
    <dgm:cxn modelId="{8BF2230D-8283-421A-AF70-4B2895C3A285}" type="presOf" srcId="{6130E42E-BED7-4004-8E06-B09CCBB2A461}" destId="{1CE37E33-C2EB-492A-B45F-596CCCF3E8D0}" srcOrd="0" destOrd="0" presId="urn:microsoft.com/office/officeart/2005/8/layout/orgChart1"/>
    <dgm:cxn modelId="{AC862213-23A1-4353-8F82-ABB78F340F60}" type="presOf" srcId="{571BD3F2-B60D-4BD0-8FE0-16645B311AA9}" destId="{502E13F7-C6D7-466E-9EAA-016F95BAF572}" srcOrd="1" destOrd="0" presId="urn:microsoft.com/office/officeart/2005/8/layout/orgChart1"/>
    <dgm:cxn modelId="{5D0F4D14-7F0E-4794-BA09-1DF6FA508938}" type="presOf" srcId="{02E85918-D028-4FF1-BC2F-C38A5EC02BFC}" destId="{E97D3E7E-A83B-47CB-93FA-D0F88AC3FA59}" srcOrd="1" destOrd="0" presId="urn:microsoft.com/office/officeart/2005/8/layout/orgChart1"/>
    <dgm:cxn modelId="{F48AFA15-34D0-43B0-AA0A-5B2A866DD99E}" type="presOf" srcId="{C166C1BD-8A71-4A7D-91F6-F4DFC18320A8}" destId="{FB15BA0F-EBCF-4DFC-9AC4-F246E8569691}" srcOrd="0" destOrd="0" presId="urn:microsoft.com/office/officeart/2005/8/layout/orgChart1"/>
    <dgm:cxn modelId="{73E8351A-37F4-4E5F-8069-0F0731E9F112}" type="presOf" srcId="{1DB1D431-5F8F-4090-9C17-308F351D0D0D}" destId="{13D922CC-CB41-441D-8379-E9B2DD46B3DE}" srcOrd="0" destOrd="0" presId="urn:microsoft.com/office/officeart/2005/8/layout/orgChart1"/>
    <dgm:cxn modelId="{9AEBC11B-5178-47B7-BC23-49526CA8E2D0}" type="presOf" srcId="{5E3C5331-CC23-4B90-B4FB-76F6DAA8AA63}" destId="{6598D5C2-E550-4F8D-9490-5EA0796F56FD}" srcOrd="1" destOrd="0" presId="urn:microsoft.com/office/officeart/2005/8/layout/orgChart1"/>
    <dgm:cxn modelId="{513DA41C-5E1D-43DC-A68B-4C21BC2C8B16}" type="presOf" srcId="{8DBB7ED8-D7CA-48A7-91E9-17E5E1E2ED0E}" destId="{A7A57FF3-A0A3-47B1-A860-846DA3E813B4}" srcOrd="1" destOrd="0" presId="urn:microsoft.com/office/officeart/2005/8/layout/orgChart1"/>
    <dgm:cxn modelId="{83D74C20-F325-4902-8FA2-BCEA8A966721}" type="presOf" srcId="{7173A9DF-6167-4010-856A-AFDAB3180D5F}" destId="{50AF5FF8-65C0-494F-BC2E-75CB5D40ED03}" srcOrd="0" destOrd="0" presId="urn:microsoft.com/office/officeart/2005/8/layout/orgChart1"/>
    <dgm:cxn modelId="{1E954322-FA4E-4594-AF99-CFB72D37D6F2}" type="presOf" srcId="{DBEF1D5E-C56B-4DF2-8762-45D801AF36D8}" destId="{C441B799-EA0F-41C6-BBF4-44F0F664C1DE}" srcOrd="0" destOrd="0" presId="urn:microsoft.com/office/officeart/2005/8/layout/orgChart1"/>
    <dgm:cxn modelId="{DF122F29-6BCE-447D-86C2-DD66AADE34AA}" srcId="{5E3C5331-CC23-4B90-B4FB-76F6DAA8AA63}" destId="{5C927581-2100-4190-B1D0-1F2C4B6D8B8E}" srcOrd="2" destOrd="0" parTransId="{E321F25D-47A4-4301-A549-9A837875E2CC}" sibTransId="{FC325F77-6B6A-4720-8C4C-D282D200E04F}"/>
    <dgm:cxn modelId="{96E47B2C-D123-4712-AD13-AFFE44E171E2}" srcId="{8DBB7ED8-D7CA-48A7-91E9-17E5E1E2ED0E}" destId="{387D6DE9-12EE-4EAB-9070-E08F60E57EC1}" srcOrd="0" destOrd="0" parTransId="{2A6AE7AD-C38A-4F25-B9E4-0C5112B0A86A}" sibTransId="{5568420F-810E-44AF-BC43-31CA537172DF}"/>
    <dgm:cxn modelId="{827BFF2C-3C92-48DE-8A71-EBD69D8505E3}" type="presOf" srcId="{14B7F1E3-530E-4390-AA87-C2065C72225C}" destId="{A23A36A1-2F11-496C-B78E-88002B6CC250}" srcOrd="0" destOrd="0" presId="urn:microsoft.com/office/officeart/2005/8/layout/orgChart1"/>
    <dgm:cxn modelId="{CD10732F-116C-4DFF-8D12-F376D2A9F0DA}" type="presOf" srcId="{387D6DE9-12EE-4EAB-9070-E08F60E57EC1}" destId="{4E084ACB-802A-4666-82FC-F2EA69CE459D}" srcOrd="0" destOrd="0" presId="urn:microsoft.com/office/officeart/2005/8/layout/orgChart1"/>
    <dgm:cxn modelId="{6D39BA40-C299-436C-B6D1-80D2C8147852}" srcId="{65FD6D59-F250-4870-8C7E-CB23A53DA02D}" destId="{02E85918-D028-4FF1-BC2F-C38A5EC02BFC}" srcOrd="1" destOrd="0" parTransId="{64DE83BE-897B-43BB-B77E-1908B3D9B235}" sibTransId="{101F5A1F-3E52-43A4-BD48-C13F5E51104E}"/>
    <dgm:cxn modelId="{EDD84047-7023-4A8B-9F43-3CF53E5BF610}" srcId="{5E3C5331-CC23-4B90-B4FB-76F6DAA8AA63}" destId="{65FD6D59-F250-4870-8C7E-CB23A53DA02D}" srcOrd="1" destOrd="0" parTransId="{1DB1D431-5F8F-4090-9C17-308F351D0D0D}" sibTransId="{25C256FF-2D48-48AF-8241-FD4A7E4ED83B}"/>
    <dgm:cxn modelId="{D860256A-8013-437A-A08B-A3FFD60F11C3}" srcId="{5C927581-2100-4190-B1D0-1F2C4B6D8B8E}" destId="{171794F7-04E0-4F66-9D5D-C8860B4BF969}" srcOrd="1" destOrd="0" parTransId="{DEA56F6A-6A51-4777-9F77-5152457A83C1}" sibTransId="{B0A6BC1A-47EF-4ABB-89AF-6F2E7B6C575B}"/>
    <dgm:cxn modelId="{FE23A56D-988C-4F66-A272-DF3FE4FB3C5F}" srcId="{65FD6D59-F250-4870-8C7E-CB23A53DA02D}" destId="{94FD9B53-95B4-486D-841E-C48BB637AB7B}" srcOrd="2" destOrd="0" parTransId="{548E9175-7FD7-4105-9D88-B5F7FDB5D38B}" sibTransId="{1CAE7F9F-5097-4822-A8AC-38FEF81E3647}"/>
    <dgm:cxn modelId="{2D21D850-0F21-423C-825F-DBDEFD9F82BE}" type="presOf" srcId="{5C927581-2100-4190-B1D0-1F2C4B6D8B8E}" destId="{B8E43489-3D7E-4C3E-931B-D829B23B391A}" srcOrd="1" destOrd="0" presId="urn:microsoft.com/office/officeart/2005/8/layout/orgChart1"/>
    <dgm:cxn modelId="{32473175-351C-44E1-B329-8EB3FD8D1FB8}" type="presOf" srcId="{1B1E3832-B9E2-4126-9628-D2BC04882535}" destId="{09D49566-2105-4A84-8CA1-7F8C9D06B504}" srcOrd="1" destOrd="0" presId="urn:microsoft.com/office/officeart/2005/8/layout/orgChart1"/>
    <dgm:cxn modelId="{B92CF875-84F4-48D4-8B13-61C842E5E62D}" type="presOf" srcId="{171794F7-04E0-4F66-9D5D-C8860B4BF969}" destId="{53B87F88-D4FA-4907-A371-7DF9A424F9AC}" srcOrd="0" destOrd="0" presId="urn:microsoft.com/office/officeart/2005/8/layout/orgChart1"/>
    <dgm:cxn modelId="{65C6E476-186D-401E-B341-8208B9F2665C}" type="presOf" srcId="{36B0069B-F1ED-467E-9033-AB8F8AD25106}" destId="{E27ACE98-2649-4A53-99B1-B28B01D3E4F2}" srcOrd="0" destOrd="0" presId="urn:microsoft.com/office/officeart/2005/8/layout/orgChart1"/>
    <dgm:cxn modelId="{9784D458-F491-4744-A88E-3860AC533D08}" type="presOf" srcId="{14B7F1E3-530E-4390-AA87-C2065C72225C}" destId="{82E9A320-DBD5-4F26-9D31-DBB5C0F7C337}" srcOrd="1" destOrd="0" presId="urn:microsoft.com/office/officeart/2005/8/layout/orgChart1"/>
    <dgm:cxn modelId="{D3ACFF59-F794-4895-B0BF-7BC87669724F}" srcId="{5C927581-2100-4190-B1D0-1F2C4B6D8B8E}" destId="{571BD3F2-B60D-4BD0-8FE0-16645B311AA9}" srcOrd="2" destOrd="0" parTransId="{5675C031-91F7-45A7-AB4E-977FEA5377BA}" sibTransId="{886E1B5F-0034-47B7-99D8-881867AEE6BE}"/>
    <dgm:cxn modelId="{6865137D-8B48-4286-99F9-65045666984F}" type="presOf" srcId="{E7F0A26B-F4BD-467F-9029-B829933F71B5}" destId="{FAD0540E-37F7-49A1-A0A9-C3D8CA46D372}" srcOrd="0" destOrd="0" presId="urn:microsoft.com/office/officeart/2005/8/layout/orgChart1"/>
    <dgm:cxn modelId="{CAA8B483-B4CF-4AD8-908C-734D80DE365E}" type="presOf" srcId="{65FD6D59-F250-4870-8C7E-CB23A53DA02D}" destId="{B61E1EDA-BFD4-41B9-9129-3ACB45346812}" srcOrd="1" destOrd="0" presId="urn:microsoft.com/office/officeart/2005/8/layout/orgChart1"/>
    <dgm:cxn modelId="{58AAE184-092F-4DCC-AF56-3963CE17F8B6}" type="presOf" srcId="{1B1E3832-B9E2-4126-9628-D2BC04882535}" destId="{5CF2D06B-805D-4EF2-BEC5-91821EEC5C28}" srcOrd="0" destOrd="0" presId="urn:microsoft.com/office/officeart/2005/8/layout/orgChart1"/>
    <dgm:cxn modelId="{24E5BF85-73A2-49B6-AB8A-FA47C2B2B3D5}" type="presOf" srcId="{94FD9B53-95B4-486D-841E-C48BB637AB7B}" destId="{D9773FE1-33F3-473C-91FC-DC02A70C1A55}" srcOrd="1" destOrd="0" presId="urn:microsoft.com/office/officeart/2005/8/layout/orgChart1"/>
    <dgm:cxn modelId="{6C461489-0F25-414C-A2E5-8A50343FF643}" type="presOf" srcId="{7173A9DF-6167-4010-856A-AFDAB3180D5F}" destId="{505A056E-711C-4C19-B9C5-FAEF6754FE00}" srcOrd="1" destOrd="0" presId="urn:microsoft.com/office/officeart/2005/8/layout/orgChart1"/>
    <dgm:cxn modelId="{0DB8BE8A-5C2A-4FF8-A409-B1BD100FC035}" srcId="{5E3C5331-CC23-4B90-B4FB-76F6DAA8AA63}" destId="{8DBB7ED8-D7CA-48A7-91E9-17E5E1E2ED0E}" srcOrd="0" destOrd="0" parTransId="{16B69EF3-44FD-43E1-9CE3-74081A3DF04D}" sibTransId="{9478C783-CDC9-4D4A-B2CE-6131CD49F47E}"/>
    <dgm:cxn modelId="{FBE37796-D9FF-4B26-89C4-C61FC74E58C0}" type="presOf" srcId="{75CA353E-9262-480D-B94B-0AD0F43FE2B3}" destId="{4E539189-0F77-446B-B376-A2AC2B544B40}" srcOrd="1" destOrd="0" presId="urn:microsoft.com/office/officeart/2005/8/layout/orgChart1"/>
    <dgm:cxn modelId="{4650AF9F-7E9D-4908-B9FD-12E2412842BF}" type="presOf" srcId="{548E9175-7FD7-4105-9D88-B5F7FDB5D38B}" destId="{8CD269F7-A216-4EA1-B41C-828C2EE540F9}" srcOrd="0" destOrd="0" presId="urn:microsoft.com/office/officeart/2005/8/layout/orgChart1"/>
    <dgm:cxn modelId="{D98507A0-0E64-45F9-8CAD-44FCA38004A1}" type="presOf" srcId="{DEA56F6A-6A51-4777-9F77-5152457A83C1}" destId="{913FD83F-DAD3-4C51-99ED-46C945FFF2AB}" srcOrd="0" destOrd="0" presId="urn:microsoft.com/office/officeart/2005/8/layout/orgChart1"/>
    <dgm:cxn modelId="{D910E3A1-8428-44E5-B18F-2FFE20A4A116}" srcId="{8DBB7ED8-D7CA-48A7-91E9-17E5E1E2ED0E}" destId="{6130E42E-BED7-4004-8E06-B09CCBB2A461}" srcOrd="2" destOrd="0" parTransId="{4BDF29AF-AD3B-486D-9381-2896B67A879B}" sibTransId="{E4D9DD2C-F7CB-4480-9961-3B9FB29AB21C}"/>
    <dgm:cxn modelId="{EFBF6EA7-C9AA-430D-8A39-C9FB0CBFED95}" type="presOf" srcId="{171794F7-04E0-4F66-9D5D-C8860B4BF969}" destId="{14E1D976-DACB-4E33-9B2E-32E71A242BD2}" srcOrd="1" destOrd="0" presId="urn:microsoft.com/office/officeart/2005/8/layout/orgChart1"/>
    <dgm:cxn modelId="{2DE239AA-DF76-4079-9E36-31D0E8E485EF}" type="presOf" srcId="{5E3C5331-CC23-4B90-B4FB-76F6DAA8AA63}" destId="{6818E53E-AD8D-4FD1-A1EF-D21E8CA1A1BD}" srcOrd="0" destOrd="0" presId="urn:microsoft.com/office/officeart/2005/8/layout/orgChart1"/>
    <dgm:cxn modelId="{CF8CA6AD-C991-4074-AFB3-917C8A4BA997}" srcId="{8DBB7ED8-D7CA-48A7-91E9-17E5E1E2ED0E}" destId="{14B7F1E3-530E-4390-AA87-C2065C72225C}" srcOrd="1" destOrd="0" parTransId="{C166C1BD-8A71-4A7D-91F6-F4DFC18320A8}" sibTransId="{B91FBD24-3684-41F8-B138-6CC3DDC92689}"/>
    <dgm:cxn modelId="{40DD67B0-1EBC-4141-A108-1B0EAD29B232}" srcId="{36B0069B-F1ED-467E-9033-AB8F8AD25106}" destId="{75CA353E-9262-480D-B94B-0AD0F43FE2B3}" srcOrd="0" destOrd="0" parTransId="{96D90608-CA47-4B19-9B0C-ADEAFB4ADA40}" sibTransId="{11AA94F5-05DF-4F06-827F-215020AF39AB}"/>
    <dgm:cxn modelId="{C16004BB-9C41-44B2-9CE5-420B87B5B048}" type="presOf" srcId="{64DE83BE-897B-43BB-B77E-1908B3D9B235}" destId="{E0C4DF4F-704B-4C14-AFA9-61F707FB9C90}" srcOrd="0" destOrd="0" presId="urn:microsoft.com/office/officeart/2005/8/layout/orgChart1"/>
    <dgm:cxn modelId="{8FEB3DBB-5F70-4133-9FEB-A9D61A514362}" type="presOf" srcId="{5675C031-91F7-45A7-AB4E-977FEA5377BA}" destId="{E727C1DE-58CE-4950-A3BF-0A5E0BF5F344}" srcOrd="0" destOrd="0" presId="urn:microsoft.com/office/officeart/2005/8/layout/orgChart1"/>
    <dgm:cxn modelId="{75CABAC3-08B3-4730-8242-654846E2F044}" type="presOf" srcId="{75CA353E-9262-480D-B94B-0AD0F43FE2B3}" destId="{070EF28F-E8F3-4115-A0DC-B80ED21B595E}" srcOrd="0" destOrd="0" presId="urn:microsoft.com/office/officeart/2005/8/layout/orgChart1"/>
    <dgm:cxn modelId="{9F779BCE-AFED-4E4F-A2FE-0A7C1A87738B}" type="presOf" srcId="{8DBB7ED8-D7CA-48A7-91E9-17E5E1E2ED0E}" destId="{6C1AFC6B-E928-4642-A3E9-CBCF8E95314F}" srcOrd="0" destOrd="0" presId="urn:microsoft.com/office/officeart/2005/8/layout/orgChart1"/>
    <dgm:cxn modelId="{1376AAD1-47AE-47DD-9FEA-0077E1AC0C6C}" type="presOf" srcId="{65FD6D59-F250-4870-8C7E-CB23A53DA02D}" destId="{3D586F3F-5A20-44B5-B2BD-41201CB5893C}" srcOrd="0" destOrd="0" presId="urn:microsoft.com/office/officeart/2005/8/layout/orgChart1"/>
    <dgm:cxn modelId="{3CF41BD9-6678-40F5-BC25-56F93621B50B}" type="presOf" srcId="{4BDF29AF-AD3B-486D-9381-2896B67A879B}" destId="{9DBCE988-D156-4C34-BD7A-2BFD4A4BADE6}" srcOrd="0" destOrd="0" presId="urn:microsoft.com/office/officeart/2005/8/layout/orgChart1"/>
    <dgm:cxn modelId="{94117DDA-2728-4009-8C38-344218230347}" type="presOf" srcId="{94FD9B53-95B4-486D-841E-C48BB637AB7B}" destId="{DC336408-F985-4D33-9D04-D8671E352194}" srcOrd="0" destOrd="0" presId="urn:microsoft.com/office/officeart/2005/8/layout/orgChart1"/>
    <dgm:cxn modelId="{A51E95DC-F709-4ACD-B8AB-D6CEF5BAF556}" srcId="{5C927581-2100-4190-B1D0-1F2C4B6D8B8E}" destId="{7173A9DF-6167-4010-856A-AFDAB3180D5F}" srcOrd="0" destOrd="0" parTransId="{E7F0A26B-F4BD-467F-9029-B829933F71B5}" sibTransId="{0957DEEC-822A-4C4D-A4FA-0547DDB57498}"/>
    <dgm:cxn modelId="{3A4B1EE8-3B9E-4A0C-8CAA-51A4A8A45629}" srcId="{65FD6D59-F250-4870-8C7E-CB23A53DA02D}" destId="{1B1E3832-B9E2-4126-9628-D2BC04882535}" srcOrd="0" destOrd="0" parTransId="{56CA1613-378D-4078-8EEB-179C3D2ACA7A}" sibTransId="{9753F05B-DD92-457A-B5C2-3DD2BFAC1599}"/>
    <dgm:cxn modelId="{BAED75F0-3F48-40FF-BCC3-822A67563655}" type="presOf" srcId="{571BD3F2-B60D-4BD0-8FE0-16645B311AA9}" destId="{AD9A8F81-E734-4457-959F-FD715E544300}" srcOrd="0" destOrd="0" presId="urn:microsoft.com/office/officeart/2005/8/layout/orgChart1"/>
    <dgm:cxn modelId="{44386DF9-50BB-4DD2-9C54-94CBF515EBE7}" type="presOf" srcId="{02E85918-D028-4FF1-BC2F-C38A5EC02BFC}" destId="{67729E47-BD76-4B7A-BF3D-15ECB25D290C}" srcOrd="0" destOrd="0" presId="urn:microsoft.com/office/officeart/2005/8/layout/orgChart1"/>
    <dgm:cxn modelId="{FA9691F9-30D3-4FBA-9A4E-7A57098895E2}" type="presOf" srcId="{5C927581-2100-4190-B1D0-1F2C4B6D8B8E}" destId="{330BC323-A823-48D3-8DD6-ADD601AD7FCA}" srcOrd="0" destOrd="0" presId="urn:microsoft.com/office/officeart/2005/8/layout/orgChart1"/>
    <dgm:cxn modelId="{ABB5EFFA-C090-4DB6-8F6C-C951620D0149}" type="presOf" srcId="{6130E42E-BED7-4004-8E06-B09CCBB2A461}" destId="{BB43C1DD-B106-49BF-B009-8C5BF905EB0C}" srcOrd="1" destOrd="0" presId="urn:microsoft.com/office/officeart/2005/8/layout/orgChart1"/>
    <dgm:cxn modelId="{8BAF7EFB-8C9E-49CA-8314-FE3D6BD7CE15}" type="presOf" srcId="{387D6DE9-12EE-4EAB-9070-E08F60E57EC1}" destId="{D4141792-EDB6-4774-91C0-A7C8892660EC}" srcOrd="1" destOrd="0" presId="urn:microsoft.com/office/officeart/2005/8/layout/orgChart1"/>
    <dgm:cxn modelId="{9A3BFBFB-C31A-44F7-BD66-127B20C0534C}" srcId="{75CA353E-9262-480D-B94B-0AD0F43FE2B3}" destId="{5E3C5331-CC23-4B90-B4FB-76F6DAA8AA63}" srcOrd="0" destOrd="0" parTransId="{DBEF1D5E-C56B-4DF2-8762-45D801AF36D8}" sibTransId="{105DBD23-50A7-493F-A4F8-52FDBE18B3B9}"/>
    <dgm:cxn modelId="{773D46FF-8A49-4229-B3B5-D0EFBE606690}" type="presOf" srcId="{E321F25D-47A4-4301-A549-9A837875E2CC}" destId="{3D4341D4-EE21-4C99-820B-0B76D60DA5E3}" srcOrd="0" destOrd="0" presId="urn:microsoft.com/office/officeart/2005/8/layout/orgChart1"/>
    <dgm:cxn modelId="{6284A1B0-1FBE-4954-AC41-33A3115FDBC0}" type="presParOf" srcId="{E27ACE98-2649-4A53-99B1-B28B01D3E4F2}" destId="{13A16E0D-E105-4922-808D-FE92D0A04572}" srcOrd="0" destOrd="0" presId="urn:microsoft.com/office/officeart/2005/8/layout/orgChart1"/>
    <dgm:cxn modelId="{3B557FC2-1685-428A-B440-711C38449D01}" type="presParOf" srcId="{13A16E0D-E105-4922-808D-FE92D0A04572}" destId="{B3F7387E-E371-4760-9610-F4C1FBBAAA4A}" srcOrd="0" destOrd="0" presId="urn:microsoft.com/office/officeart/2005/8/layout/orgChart1"/>
    <dgm:cxn modelId="{9B4BCA76-B23D-4913-AED2-231EB51C5DA3}" type="presParOf" srcId="{B3F7387E-E371-4760-9610-F4C1FBBAAA4A}" destId="{070EF28F-E8F3-4115-A0DC-B80ED21B595E}" srcOrd="0" destOrd="0" presId="urn:microsoft.com/office/officeart/2005/8/layout/orgChart1"/>
    <dgm:cxn modelId="{53327682-2920-42F7-AC84-B5CD178F8179}" type="presParOf" srcId="{B3F7387E-E371-4760-9610-F4C1FBBAAA4A}" destId="{4E539189-0F77-446B-B376-A2AC2B544B40}" srcOrd="1" destOrd="0" presId="urn:microsoft.com/office/officeart/2005/8/layout/orgChart1"/>
    <dgm:cxn modelId="{889C7682-4413-46E4-864C-0C30A29FDDD5}" type="presParOf" srcId="{13A16E0D-E105-4922-808D-FE92D0A04572}" destId="{CD021938-AFDE-4B95-AB19-71FF5DF70976}" srcOrd="1" destOrd="0" presId="urn:microsoft.com/office/officeart/2005/8/layout/orgChart1"/>
    <dgm:cxn modelId="{9714217C-6A99-4C0D-BFA8-860AC12E6759}" type="presParOf" srcId="{CD021938-AFDE-4B95-AB19-71FF5DF70976}" destId="{C441B799-EA0F-41C6-BBF4-44F0F664C1DE}" srcOrd="0" destOrd="0" presId="urn:microsoft.com/office/officeart/2005/8/layout/orgChart1"/>
    <dgm:cxn modelId="{786FFC82-8370-4ECA-A1CF-87FADB159B34}" type="presParOf" srcId="{CD021938-AFDE-4B95-AB19-71FF5DF70976}" destId="{486AC6D9-4295-4F81-A12F-24DC210B95F4}" srcOrd="1" destOrd="0" presId="urn:microsoft.com/office/officeart/2005/8/layout/orgChart1"/>
    <dgm:cxn modelId="{6CD1771F-C53A-4648-8787-B004EFA7E26F}" type="presParOf" srcId="{486AC6D9-4295-4F81-A12F-24DC210B95F4}" destId="{4933AE3A-3823-43CA-A7D7-3207A2F47EBA}" srcOrd="0" destOrd="0" presId="urn:microsoft.com/office/officeart/2005/8/layout/orgChart1"/>
    <dgm:cxn modelId="{813A0771-374A-4C36-AC2F-52D63B0BC748}" type="presParOf" srcId="{4933AE3A-3823-43CA-A7D7-3207A2F47EBA}" destId="{6818E53E-AD8D-4FD1-A1EF-D21E8CA1A1BD}" srcOrd="0" destOrd="0" presId="urn:microsoft.com/office/officeart/2005/8/layout/orgChart1"/>
    <dgm:cxn modelId="{E584A1FB-2B18-42E3-B8ED-8ADB40CB9C4D}" type="presParOf" srcId="{4933AE3A-3823-43CA-A7D7-3207A2F47EBA}" destId="{6598D5C2-E550-4F8D-9490-5EA0796F56FD}" srcOrd="1" destOrd="0" presId="urn:microsoft.com/office/officeart/2005/8/layout/orgChart1"/>
    <dgm:cxn modelId="{A5A0D75B-824E-4742-A4A4-D8369B15036C}" type="presParOf" srcId="{486AC6D9-4295-4F81-A12F-24DC210B95F4}" destId="{87069918-F4FF-4F3F-A20C-B37398BF1C88}" srcOrd="1" destOrd="0" presId="urn:microsoft.com/office/officeart/2005/8/layout/orgChart1"/>
    <dgm:cxn modelId="{6BBEEE3F-F68A-4A23-907E-9D17918BC041}" type="presParOf" srcId="{87069918-F4FF-4F3F-A20C-B37398BF1C88}" destId="{0EBC39EB-A6B7-4481-A2E1-A602D1B604C8}" srcOrd="0" destOrd="0" presId="urn:microsoft.com/office/officeart/2005/8/layout/orgChart1"/>
    <dgm:cxn modelId="{DD1CF509-3343-4311-A6FD-84F63A061550}" type="presParOf" srcId="{87069918-F4FF-4F3F-A20C-B37398BF1C88}" destId="{9E0814CB-F951-4051-A51C-861281895BB4}" srcOrd="1" destOrd="0" presId="urn:microsoft.com/office/officeart/2005/8/layout/orgChart1"/>
    <dgm:cxn modelId="{7C0C2623-5B1E-4F44-8929-CABF5C9F2133}" type="presParOf" srcId="{9E0814CB-F951-4051-A51C-861281895BB4}" destId="{242054F9-597F-4957-B478-935626C5A0FB}" srcOrd="0" destOrd="0" presId="urn:microsoft.com/office/officeart/2005/8/layout/orgChart1"/>
    <dgm:cxn modelId="{EA8D7A0D-06F1-4B1F-9C25-B2EA35CBC4C0}" type="presParOf" srcId="{242054F9-597F-4957-B478-935626C5A0FB}" destId="{6C1AFC6B-E928-4642-A3E9-CBCF8E95314F}" srcOrd="0" destOrd="0" presId="urn:microsoft.com/office/officeart/2005/8/layout/orgChart1"/>
    <dgm:cxn modelId="{9FC217FA-0191-4886-8E81-42AE0B9D78B7}" type="presParOf" srcId="{242054F9-597F-4957-B478-935626C5A0FB}" destId="{A7A57FF3-A0A3-47B1-A860-846DA3E813B4}" srcOrd="1" destOrd="0" presId="urn:microsoft.com/office/officeart/2005/8/layout/orgChart1"/>
    <dgm:cxn modelId="{2F6B965E-46CF-4BAC-8D89-8F72D34799D5}" type="presParOf" srcId="{9E0814CB-F951-4051-A51C-861281895BB4}" destId="{D47F03FB-9F4A-420B-8525-C82AD90D18B5}" srcOrd="1" destOrd="0" presId="urn:microsoft.com/office/officeart/2005/8/layout/orgChart1"/>
    <dgm:cxn modelId="{338CF9F1-DC17-4445-AC11-88A481811E5A}" type="presParOf" srcId="{D47F03FB-9F4A-420B-8525-C82AD90D18B5}" destId="{4CAE2A02-72EC-4657-8970-5F632D21F1F8}" srcOrd="0" destOrd="0" presId="urn:microsoft.com/office/officeart/2005/8/layout/orgChart1"/>
    <dgm:cxn modelId="{DFE16649-690D-4971-AE8C-E25F9F59934F}" type="presParOf" srcId="{D47F03FB-9F4A-420B-8525-C82AD90D18B5}" destId="{2D446592-85DB-4AEA-A38B-9B460060A45E}" srcOrd="1" destOrd="0" presId="urn:microsoft.com/office/officeart/2005/8/layout/orgChart1"/>
    <dgm:cxn modelId="{8E568729-E2C8-4E05-A82E-65BF085E3FA1}" type="presParOf" srcId="{2D446592-85DB-4AEA-A38B-9B460060A45E}" destId="{0B403773-68CF-4C93-ABAD-D001F8A0EAAF}" srcOrd="0" destOrd="0" presId="urn:microsoft.com/office/officeart/2005/8/layout/orgChart1"/>
    <dgm:cxn modelId="{572A8E3A-FD14-4257-8C42-91C7E22116C7}" type="presParOf" srcId="{0B403773-68CF-4C93-ABAD-D001F8A0EAAF}" destId="{4E084ACB-802A-4666-82FC-F2EA69CE459D}" srcOrd="0" destOrd="0" presId="urn:microsoft.com/office/officeart/2005/8/layout/orgChart1"/>
    <dgm:cxn modelId="{E9F5809A-9934-4142-A78D-BACF49E478EA}" type="presParOf" srcId="{0B403773-68CF-4C93-ABAD-D001F8A0EAAF}" destId="{D4141792-EDB6-4774-91C0-A7C8892660EC}" srcOrd="1" destOrd="0" presId="urn:microsoft.com/office/officeart/2005/8/layout/orgChart1"/>
    <dgm:cxn modelId="{F76DAF3D-9E3E-4A21-8C60-F8C63247FD93}" type="presParOf" srcId="{2D446592-85DB-4AEA-A38B-9B460060A45E}" destId="{848EEB41-A048-432F-BBDC-238DD76AB82F}" srcOrd="1" destOrd="0" presId="urn:microsoft.com/office/officeart/2005/8/layout/orgChart1"/>
    <dgm:cxn modelId="{08448605-D22E-44E1-BCB4-1E3DCEBAF73A}" type="presParOf" srcId="{2D446592-85DB-4AEA-A38B-9B460060A45E}" destId="{EFFAE9B6-C2D5-47D7-AB6D-517AEB2CC512}" srcOrd="2" destOrd="0" presId="urn:microsoft.com/office/officeart/2005/8/layout/orgChart1"/>
    <dgm:cxn modelId="{10B4D753-DA7D-461A-B488-9CEC4051ABC2}" type="presParOf" srcId="{D47F03FB-9F4A-420B-8525-C82AD90D18B5}" destId="{FB15BA0F-EBCF-4DFC-9AC4-F246E8569691}" srcOrd="2" destOrd="0" presId="urn:microsoft.com/office/officeart/2005/8/layout/orgChart1"/>
    <dgm:cxn modelId="{3D3D4177-3D83-4CEA-8222-87D3BC48CCEF}" type="presParOf" srcId="{D47F03FB-9F4A-420B-8525-C82AD90D18B5}" destId="{6C1D22B3-4DF4-4DCD-8584-28B96A1E6D92}" srcOrd="3" destOrd="0" presId="urn:microsoft.com/office/officeart/2005/8/layout/orgChart1"/>
    <dgm:cxn modelId="{29467E69-2757-4D75-B798-3CFBFC82670B}" type="presParOf" srcId="{6C1D22B3-4DF4-4DCD-8584-28B96A1E6D92}" destId="{13DF6B32-54C4-40E0-BCA9-5D67D732805F}" srcOrd="0" destOrd="0" presId="urn:microsoft.com/office/officeart/2005/8/layout/orgChart1"/>
    <dgm:cxn modelId="{F950CB3A-C057-453E-97CB-AC0BEB292824}" type="presParOf" srcId="{13DF6B32-54C4-40E0-BCA9-5D67D732805F}" destId="{A23A36A1-2F11-496C-B78E-88002B6CC250}" srcOrd="0" destOrd="0" presId="urn:microsoft.com/office/officeart/2005/8/layout/orgChart1"/>
    <dgm:cxn modelId="{AA2A3E40-47CB-48FA-8B21-8A550D766E2E}" type="presParOf" srcId="{13DF6B32-54C4-40E0-BCA9-5D67D732805F}" destId="{82E9A320-DBD5-4F26-9D31-DBB5C0F7C337}" srcOrd="1" destOrd="0" presId="urn:microsoft.com/office/officeart/2005/8/layout/orgChart1"/>
    <dgm:cxn modelId="{8B2CA15D-07FD-4590-B5F4-55CEC8A1F3D7}" type="presParOf" srcId="{6C1D22B3-4DF4-4DCD-8584-28B96A1E6D92}" destId="{9DE2FD78-BFFD-429E-A7AA-5A32A1B6EA95}" srcOrd="1" destOrd="0" presId="urn:microsoft.com/office/officeart/2005/8/layout/orgChart1"/>
    <dgm:cxn modelId="{6688AD04-963C-4FF4-93C0-D51F6D8F0A2C}" type="presParOf" srcId="{6C1D22B3-4DF4-4DCD-8584-28B96A1E6D92}" destId="{F8F78E17-ED78-4F57-AE3E-A724612921BA}" srcOrd="2" destOrd="0" presId="urn:microsoft.com/office/officeart/2005/8/layout/orgChart1"/>
    <dgm:cxn modelId="{BFA20454-58DB-4186-80B8-46727F719462}" type="presParOf" srcId="{D47F03FB-9F4A-420B-8525-C82AD90D18B5}" destId="{9DBCE988-D156-4C34-BD7A-2BFD4A4BADE6}" srcOrd="4" destOrd="0" presId="urn:microsoft.com/office/officeart/2005/8/layout/orgChart1"/>
    <dgm:cxn modelId="{BADB6D51-CAF3-4BD3-9574-515D679804A1}" type="presParOf" srcId="{D47F03FB-9F4A-420B-8525-C82AD90D18B5}" destId="{90EBE564-C99F-4821-A0CC-152B544E2096}" srcOrd="5" destOrd="0" presId="urn:microsoft.com/office/officeart/2005/8/layout/orgChart1"/>
    <dgm:cxn modelId="{025FB798-CB00-432C-B011-8F73758D7394}" type="presParOf" srcId="{90EBE564-C99F-4821-A0CC-152B544E2096}" destId="{B82978A0-9AE8-43AE-83C6-ACCCE0E97516}" srcOrd="0" destOrd="0" presId="urn:microsoft.com/office/officeart/2005/8/layout/orgChart1"/>
    <dgm:cxn modelId="{76396B15-C076-4C40-AFF6-27A7DF2AE410}" type="presParOf" srcId="{B82978A0-9AE8-43AE-83C6-ACCCE0E97516}" destId="{1CE37E33-C2EB-492A-B45F-596CCCF3E8D0}" srcOrd="0" destOrd="0" presId="urn:microsoft.com/office/officeart/2005/8/layout/orgChart1"/>
    <dgm:cxn modelId="{EBF23DB4-DCCB-49B0-87BF-BFA073FBDEC3}" type="presParOf" srcId="{B82978A0-9AE8-43AE-83C6-ACCCE0E97516}" destId="{BB43C1DD-B106-49BF-B009-8C5BF905EB0C}" srcOrd="1" destOrd="0" presId="urn:microsoft.com/office/officeart/2005/8/layout/orgChart1"/>
    <dgm:cxn modelId="{6EBC0ADD-CD78-47D0-BCCD-498D4B4AB05A}" type="presParOf" srcId="{90EBE564-C99F-4821-A0CC-152B544E2096}" destId="{9C7CF302-A164-4CE8-9C1F-1481CECA6522}" srcOrd="1" destOrd="0" presId="urn:microsoft.com/office/officeart/2005/8/layout/orgChart1"/>
    <dgm:cxn modelId="{F304ABE8-DC9A-4D2A-895C-487B7225D1E4}" type="presParOf" srcId="{90EBE564-C99F-4821-A0CC-152B544E2096}" destId="{C9D9F569-AC0A-437C-ABD8-BBC4AF0D2EED}" srcOrd="2" destOrd="0" presId="urn:microsoft.com/office/officeart/2005/8/layout/orgChart1"/>
    <dgm:cxn modelId="{D767B0DF-156E-4DF5-847F-CEA257D8B91E}" type="presParOf" srcId="{9E0814CB-F951-4051-A51C-861281895BB4}" destId="{DBF63031-D898-4A6C-8D2E-57178F91B410}" srcOrd="2" destOrd="0" presId="urn:microsoft.com/office/officeart/2005/8/layout/orgChart1"/>
    <dgm:cxn modelId="{1B8B0169-13C0-4755-88A4-8946B78B818F}" type="presParOf" srcId="{87069918-F4FF-4F3F-A20C-B37398BF1C88}" destId="{13D922CC-CB41-441D-8379-E9B2DD46B3DE}" srcOrd="2" destOrd="0" presId="urn:microsoft.com/office/officeart/2005/8/layout/orgChart1"/>
    <dgm:cxn modelId="{AF68E5FC-DEA9-4ECD-AFDC-9B1F52B93B11}" type="presParOf" srcId="{87069918-F4FF-4F3F-A20C-B37398BF1C88}" destId="{79BE3951-C6E3-47EC-8A7A-CDE2F3625A36}" srcOrd="3" destOrd="0" presId="urn:microsoft.com/office/officeart/2005/8/layout/orgChart1"/>
    <dgm:cxn modelId="{591B3817-66D7-4ACD-A4CC-DB2D10C60AB6}" type="presParOf" srcId="{79BE3951-C6E3-47EC-8A7A-CDE2F3625A36}" destId="{555BD9B6-6238-4C53-9FBF-33770E735063}" srcOrd="0" destOrd="0" presId="urn:microsoft.com/office/officeart/2005/8/layout/orgChart1"/>
    <dgm:cxn modelId="{7FDC0F71-C03D-4AF9-B72C-B582B0621EE7}" type="presParOf" srcId="{555BD9B6-6238-4C53-9FBF-33770E735063}" destId="{3D586F3F-5A20-44B5-B2BD-41201CB5893C}" srcOrd="0" destOrd="0" presId="urn:microsoft.com/office/officeart/2005/8/layout/orgChart1"/>
    <dgm:cxn modelId="{D04B429B-E22F-4C43-BB1B-912B0EA8855A}" type="presParOf" srcId="{555BD9B6-6238-4C53-9FBF-33770E735063}" destId="{B61E1EDA-BFD4-41B9-9129-3ACB45346812}" srcOrd="1" destOrd="0" presId="urn:microsoft.com/office/officeart/2005/8/layout/orgChart1"/>
    <dgm:cxn modelId="{26D4B78C-107D-4C4C-A731-32516E264B6C}" type="presParOf" srcId="{79BE3951-C6E3-47EC-8A7A-CDE2F3625A36}" destId="{E95CF7DB-3C98-4270-906A-121233E8FCC6}" srcOrd="1" destOrd="0" presId="urn:microsoft.com/office/officeart/2005/8/layout/orgChart1"/>
    <dgm:cxn modelId="{5C4D809B-EA00-4493-A575-2D6132DB52B4}" type="presParOf" srcId="{E95CF7DB-3C98-4270-906A-121233E8FCC6}" destId="{8E9F6CAA-9D61-40A6-8699-23816F5F4BE7}" srcOrd="0" destOrd="0" presId="urn:microsoft.com/office/officeart/2005/8/layout/orgChart1"/>
    <dgm:cxn modelId="{518F04C7-D122-49E4-91D3-2099FAC7459F}" type="presParOf" srcId="{E95CF7DB-3C98-4270-906A-121233E8FCC6}" destId="{24E01E43-B262-4A0A-8936-31FAFD178E0C}" srcOrd="1" destOrd="0" presId="urn:microsoft.com/office/officeart/2005/8/layout/orgChart1"/>
    <dgm:cxn modelId="{955D9B28-34D0-4894-9514-AA9C4FD962C0}" type="presParOf" srcId="{24E01E43-B262-4A0A-8936-31FAFD178E0C}" destId="{1447D954-EFA0-436F-A3E6-5488EA22826D}" srcOrd="0" destOrd="0" presId="urn:microsoft.com/office/officeart/2005/8/layout/orgChart1"/>
    <dgm:cxn modelId="{EDA7320E-C8BB-4122-B167-5EA2115CFE1C}" type="presParOf" srcId="{1447D954-EFA0-436F-A3E6-5488EA22826D}" destId="{5CF2D06B-805D-4EF2-BEC5-91821EEC5C28}" srcOrd="0" destOrd="0" presId="urn:microsoft.com/office/officeart/2005/8/layout/orgChart1"/>
    <dgm:cxn modelId="{B193304E-7256-4F86-A9F4-42D8D83F2B60}" type="presParOf" srcId="{1447D954-EFA0-436F-A3E6-5488EA22826D}" destId="{09D49566-2105-4A84-8CA1-7F8C9D06B504}" srcOrd="1" destOrd="0" presId="urn:microsoft.com/office/officeart/2005/8/layout/orgChart1"/>
    <dgm:cxn modelId="{31B271F9-7213-40DA-93EB-6C08DC9FD60E}" type="presParOf" srcId="{24E01E43-B262-4A0A-8936-31FAFD178E0C}" destId="{396738EE-EBF5-4B2C-8AFC-919452288502}" srcOrd="1" destOrd="0" presId="urn:microsoft.com/office/officeart/2005/8/layout/orgChart1"/>
    <dgm:cxn modelId="{3191417F-7FE3-4BFA-A9E4-7E6B6C187578}" type="presParOf" srcId="{24E01E43-B262-4A0A-8936-31FAFD178E0C}" destId="{851ED5A1-2A36-4AC7-B321-C987116DAF97}" srcOrd="2" destOrd="0" presId="urn:microsoft.com/office/officeart/2005/8/layout/orgChart1"/>
    <dgm:cxn modelId="{CCEE2A12-F12F-4B3D-A519-ED04636EF113}" type="presParOf" srcId="{E95CF7DB-3C98-4270-906A-121233E8FCC6}" destId="{E0C4DF4F-704B-4C14-AFA9-61F707FB9C90}" srcOrd="2" destOrd="0" presId="urn:microsoft.com/office/officeart/2005/8/layout/orgChart1"/>
    <dgm:cxn modelId="{ADF0006F-A7E7-4A57-8725-A4F8AB523E25}" type="presParOf" srcId="{E95CF7DB-3C98-4270-906A-121233E8FCC6}" destId="{E5993DDE-0E55-45F7-A791-80D7E1BD431D}" srcOrd="3" destOrd="0" presId="urn:microsoft.com/office/officeart/2005/8/layout/orgChart1"/>
    <dgm:cxn modelId="{B083AD3D-E456-4AE5-A8D6-20A3D19328A1}" type="presParOf" srcId="{E5993DDE-0E55-45F7-A791-80D7E1BD431D}" destId="{536374CB-D356-4DEA-989C-54C7982922C7}" srcOrd="0" destOrd="0" presId="urn:microsoft.com/office/officeart/2005/8/layout/orgChart1"/>
    <dgm:cxn modelId="{677D9075-34FB-41A3-8B23-140DBC08D6F2}" type="presParOf" srcId="{536374CB-D356-4DEA-989C-54C7982922C7}" destId="{67729E47-BD76-4B7A-BF3D-15ECB25D290C}" srcOrd="0" destOrd="0" presId="urn:microsoft.com/office/officeart/2005/8/layout/orgChart1"/>
    <dgm:cxn modelId="{6C965360-FEC4-4382-B92E-4FA5BA48D447}" type="presParOf" srcId="{536374CB-D356-4DEA-989C-54C7982922C7}" destId="{E97D3E7E-A83B-47CB-93FA-D0F88AC3FA59}" srcOrd="1" destOrd="0" presId="urn:microsoft.com/office/officeart/2005/8/layout/orgChart1"/>
    <dgm:cxn modelId="{F3D72DC3-6BBF-4013-9FEE-0DE27376350D}" type="presParOf" srcId="{E5993DDE-0E55-45F7-A791-80D7E1BD431D}" destId="{589CA501-8728-414C-B959-0F159615C3BF}" srcOrd="1" destOrd="0" presId="urn:microsoft.com/office/officeart/2005/8/layout/orgChart1"/>
    <dgm:cxn modelId="{625A9907-9D0A-42C2-AF37-0D390600A680}" type="presParOf" srcId="{E5993DDE-0E55-45F7-A791-80D7E1BD431D}" destId="{A72970D8-BF81-4BF8-8CA6-345E1F431BFC}" srcOrd="2" destOrd="0" presId="urn:microsoft.com/office/officeart/2005/8/layout/orgChart1"/>
    <dgm:cxn modelId="{BC965D81-EE71-4E86-831E-F403DBBC1E12}" type="presParOf" srcId="{E95CF7DB-3C98-4270-906A-121233E8FCC6}" destId="{8CD269F7-A216-4EA1-B41C-828C2EE540F9}" srcOrd="4" destOrd="0" presId="urn:microsoft.com/office/officeart/2005/8/layout/orgChart1"/>
    <dgm:cxn modelId="{B05F8614-0919-4B9D-A35F-68B392042A3E}" type="presParOf" srcId="{E95CF7DB-3C98-4270-906A-121233E8FCC6}" destId="{23FC4D55-4688-4A91-B0F6-B87050AB8096}" srcOrd="5" destOrd="0" presId="urn:microsoft.com/office/officeart/2005/8/layout/orgChart1"/>
    <dgm:cxn modelId="{A3D0233C-6C35-489C-B7FE-88441A616530}" type="presParOf" srcId="{23FC4D55-4688-4A91-B0F6-B87050AB8096}" destId="{3EEACE39-CFB6-4EEC-B4D0-9D6C1BE9AEDC}" srcOrd="0" destOrd="0" presId="urn:microsoft.com/office/officeart/2005/8/layout/orgChart1"/>
    <dgm:cxn modelId="{B533917B-67A5-48BB-8D8E-DFBA5103F520}" type="presParOf" srcId="{3EEACE39-CFB6-4EEC-B4D0-9D6C1BE9AEDC}" destId="{DC336408-F985-4D33-9D04-D8671E352194}" srcOrd="0" destOrd="0" presId="urn:microsoft.com/office/officeart/2005/8/layout/orgChart1"/>
    <dgm:cxn modelId="{DF961B85-06CE-4DB2-A1BF-3174092C4EC1}" type="presParOf" srcId="{3EEACE39-CFB6-4EEC-B4D0-9D6C1BE9AEDC}" destId="{D9773FE1-33F3-473C-91FC-DC02A70C1A55}" srcOrd="1" destOrd="0" presId="urn:microsoft.com/office/officeart/2005/8/layout/orgChart1"/>
    <dgm:cxn modelId="{B1CB5546-3BE9-4AA9-8414-CE46D4FEEA92}" type="presParOf" srcId="{23FC4D55-4688-4A91-B0F6-B87050AB8096}" destId="{6C2C26A4-7736-40E4-81ED-9486FF76875E}" srcOrd="1" destOrd="0" presId="urn:microsoft.com/office/officeart/2005/8/layout/orgChart1"/>
    <dgm:cxn modelId="{9C4BDEA5-4ABB-44D5-B7B1-BD43977833B8}" type="presParOf" srcId="{23FC4D55-4688-4A91-B0F6-B87050AB8096}" destId="{308E098F-038B-487A-8BC0-0E96116BAB18}" srcOrd="2" destOrd="0" presId="urn:microsoft.com/office/officeart/2005/8/layout/orgChart1"/>
    <dgm:cxn modelId="{18C1F6B4-EE9F-4F3B-811F-BD15625EEF9A}" type="presParOf" srcId="{79BE3951-C6E3-47EC-8A7A-CDE2F3625A36}" destId="{A895908D-BA55-41F8-A01E-E2A776642C58}" srcOrd="2" destOrd="0" presId="urn:microsoft.com/office/officeart/2005/8/layout/orgChart1"/>
    <dgm:cxn modelId="{DC8DDF0D-1C73-4511-8F2E-F6D9C4C0CE17}" type="presParOf" srcId="{87069918-F4FF-4F3F-A20C-B37398BF1C88}" destId="{3D4341D4-EE21-4C99-820B-0B76D60DA5E3}" srcOrd="4" destOrd="0" presId="urn:microsoft.com/office/officeart/2005/8/layout/orgChart1"/>
    <dgm:cxn modelId="{9511F40B-DFF8-440D-9762-3047489AC8B2}" type="presParOf" srcId="{87069918-F4FF-4F3F-A20C-B37398BF1C88}" destId="{52A2283A-D885-4807-BC4D-D0D57172052F}" srcOrd="5" destOrd="0" presId="urn:microsoft.com/office/officeart/2005/8/layout/orgChart1"/>
    <dgm:cxn modelId="{53094D41-737D-4FC4-8DE2-AE4EDCB5F438}" type="presParOf" srcId="{52A2283A-D885-4807-BC4D-D0D57172052F}" destId="{BBA9FF31-1E3F-42A3-B5E0-25928A4999A1}" srcOrd="0" destOrd="0" presId="urn:microsoft.com/office/officeart/2005/8/layout/orgChart1"/>
    <dgm:cxn modelId="{C5D9D48A-5DEC-410D-B767-FA14276A05B0}" type="presParOf" srcId="{BBA9FF31-1E3F-42A3-B5E0-25928A4999A1}" destId="{330BC323-A823-48D3-8DD6-ADD601AD7FCA}" srcOrd="0" destOrd="0" presId="urn:microsoft.com/office/officeart/2005/8/layout/orgChart1"/>
    <dgm:cxn modelId="{C4ADE5C6-3FFF-40C5-B751-F5B55D2A2801}" type="presParOf" srcId="{BBA9FF31-1E3F-42A3-B5E0-25928A4999A1}" destId="{B8E43489-3D7E-4C3E-931B-D829B23B391A}" srcOrd="1" destOrd="0" presId="urn:microsoft.com/office/officeart/2005/8/layout/orgChart1"/>
    <dgm:cxn modelId="{996EBB48-64E7-44D5-AF4B-C9AA0DD5B959}" type="presParOf" srcId="{52A2283A-D885-4807-BC4D-D0D57172052F}" destId="{267EE1FD-792A-42CE-AC33-436D78082422}" srcOrd="1" destOrd="0" presId="urn:microsoft.com/office/officeart/2005/8/layout/orgChart1"/>
    <dgm:cxn modelId="{4AF40CB6-F0C1-4F34-93DB-6EA929427CE1}" type="presParOf" srcId="{267EE1FD-792A-42CE-AC33-436D78082422}" destId="{FAD0540E-37F7-49A1-A0A9-C3D8CA46D372}" srcOrd="0" destOrd="0" presId="urn:microsoft.com/office/officeart/2005/8/layout/orgChart1"/>
    <dgm:cxn modelId="{E62FA8BD-0D5F-483C-9F28-C144C7411072}" type="presParOf" srcId="{267EE1FD-792A-42CE-AC33-436D78082422}" destId="{A1A9C80D-2F23-4EE2-B66F-07B6DDC7DFFC}" srcOrd="1" destOrd="0" presId="urn:microsoft.com/office/officeart/2005/8/layout/orgChart1"/>
    <dgm:cxn modelId="{688ACBA2-CB06-4D6E-B9D0-054C3F59A24F}" type="presParOf" srcId="{A1A9C80D-2F23-4EE2-B66F-07B6DDC7DFFC}" destId="{1718CE62-CE1D-4BF5-8355-437BE9F343FE}" srcOrd="0" destOrd="0" presId="urn:microsoft.com/office/officeart/2005/8/layout/orgChart1"/>
    <dgm:cxn modelId="{8A282027-FB10-45D1-AC0B-BFCFB5D6C668}" type="presParOf" srcId="{1718CE62-CE1D-4BF5-8355-437BE9F343FE}" destId="{50AF5FF8-65C0-494F-BC2E-75CB5D40ED03}" srcOrd="0" destOrd="0" presId="urn:microsoft.com/office/officeart/2005/8/layout/orgChart1"/>
    <dgm:cxn modelId="{70BE6C16-C122-4DAF-9CD2-95A36FB3E185}" type="presParOf" srcId="{1718CE62-CE1D-4BF5-8355-437BE9F343FE}" destId="{505A056E-711C-4C19-B9C5-FAEF6754FE00}" srcOrd="1" destOrd="0" presId="urn:microsoft.com/office/officeart/2005/8/layout/orgChart1"/>
    <dgm:cxn modelId="{C918CFCB-0D0E-41D6-9BDE-90161D3FC91F}" type="presParOf" srcId="{A1A9C80D-2F23-4EE2-B66F-07B6DDC7DFFC}" destId="{14A1B2E3-DAFB-4B69-86DD-21C30713FE8E}" srcOrd="1" destOrd="0" presId="urn:microsoft.com/office/officeart/2005/8/layout/orgChart1"/>
    <dgm:cxn modelId="{EAE21029-950B-4575-9453-DBD93BE44502}" type="presParOf" srcId="{A1A9C80D-2F23-4EE2-B66F-07B6DDC7DFFC}" destId="{7D677340-CEF4-481A-93C6-13C061AC0346}" srcOrd="2" destOrd="0" presId="urn:microsoft.com/office/officeart/2005/8/layout/orgChart1"/>
    <dgm:cxn modelId="{B746DF51-47EB-4FD9-8601-10009A92EF3F}" type="presParOf" srcId="{267EE1FD-792A-42CE-AC33-436D78082422}" destId="{913FD83F-DAD3-4C51-99ED-46C945FFF2AB}" srcOrd="2" destOrd="0" presId="urn:microsoft.com/office/officeart/2005/8/layout/orgChart1"/>
    <dgm:cxn modelId="{317CD73D-325E-44BC-B49E-9AE886971A9B}" type="presParOf" srcId="{267EE1FD-792A-42CE-AC33-436D78082422}" destId="{68F461EE-82BB-4771-9288-CEA7A6D906F2}" srcOrd="3" destOrd="0" presId="urn:microsoft.com/office/officeart/2005/8/layout/orgChart1"/>
    <dgm:cxn modelId="{D02063EB-C266-49D2-8AF2-7287561F81F7}" type="presParOf" srcId="{68F461EE-82BB-4771-9288-CEA7A6D906F2}" destId="{46FE4186-259E-4DD2-B90F-E2B041DAF5DC}" srcOrd="0" destOrd="0" presId="urn:microsoft.com/office/officeart/2005/8/layout/orgChart1"/>
    <dgm:cxn modelId="{D38B0EA0-AA25-4EDF-9BA6-1936E4C5F1BB}" type="presParOf" srcId="{46FE4186-259E-4DD2-B90F-E2B041DAF5DC}" destId="{53B87F88-D4FA-4907-A371-7DF9A424F9AC}" srcOrd="0" destOrd="0" presId="urn:microsoft.com/office/officeart/2005/8/layout/orgChart1"/>
    <dgm:cxn modelId="{A7AC27AF-F5FC-4897-BB47-F14E948642A7}" type="presParOf" srcId="{46FE4186-259E-4DD2-B90F-E2B041DAF5DC}" destId="{14E1D976-DACB-4E33-9B2E-32E71A242BD2}" srcOrd="1" destOrd="0" presId="urn:microsoft.com/office/officeart/2005/8/layout/orgChart1"/>
    <dgm:cxn modelId="{F04E78CA-E88C-4281-B7B5-21174772082E}" type="presParOf" srcId="{68F461EE-82BB-4771-9288-CEA7A6D906F2}" destId="{7EFE8604-EFC1-4293-A2CF-7EB98EC654E6}" srcOrd="1" destOrd="0" presId="urn:microsoft.com/office/officeart/2005/8/layout/orgChart1"/>
    <dgm:cxn modelId="{AEB0CBC8-E56C-44CC-9548-7A2B1D38E473}" type="presParOf" srcId="{68F461EE-82BB-4771-9288-CEA7A6D906F2}" destId="{D7D38068-71E4-4AA4-8680-84764EE9263E}" srcOrd="2" destOrd="0" presId="urn:microsoft.com/office/officeart/2005/8/layout/orgChart1"/>
    <dgm:cxn modelId="{8B1B76D4-C239-4742-89F4-90AB617B7247}" type="presParOf" srcId="{267EE1FD-792A-42CE-AC33-436D78082422}" destId="{E727C1DE-58CE-4950-A3BF-0A5E0BF5F344}" srcOrd="4" destOrd="0" presId="urn:microsoft.com/office/officeart/2005/8/layout/orgChart1"/>
    <dgm:cxn modelId="{ED3B975F-D617-4777-9297-3022869AFF70}" type="presParOf" srcId="{267EE1FD-792A-42CE-AC33-436D78082422}" destId="{4752B495-B9F2-427E-9C62-1BE988420FC8}" srcOrd="5" destOrd="0" presId="urn:microsoft.com/office/officeart/2005/8/layout/orgChart1"/>
    <dgm:cxn modelId="{E3DEC7FE-A0F2-495E-B065-E4CF3523B53C}" type="presParOf" srcId="{4752B495-B9F2-427E-9C62-1BE988420FC8}" destId="{C96B92AD-7983-4272-BAD2-673140E1E0B8}" srcOrd="0" destOrd="0" presId="urn:microsoft.com/office/officeart/2005/8/layout/orgChart1"/>
    <dgm:cxn modelId="{0B639A04-7BF1-4AFC-97B7-56775AA2FA14}" type="presParOf" srcId="{C96B92AD-7983-4272-BAD2-673140E1E0B8}" destId="{AD9A8F81-E734-4457-959F-FD715E544300}" srcOrd="0" destOrd="0" presId="urn:microsoft.com/office/officeart/2005/8/layout/orgChart1"/>
    <dgm:cxn modelId="{CACB43E0-6F75-470A-B378-075FA179602E}" type="presParOf" srcId="{C96B92AD-7983-4272-BAD2-673140E1E0B8}" destId="{502E13F7-C6D7-466E-9EAA-016F95BAF572}" srcOrd="1" destOrd="0" presId="urn:microsoft.com/office/officeart/2005/8/layout/orgChart1"/>
    <dgm:cxn modelId="{97331C7C-13DC-4B70-9883-5A91AC11B22E}" type="presParOf" srcId="{4752B495-B9F2-427E-9C62-1BE988420FC8}" destId="{1F33DC0F-0D93-4E6D-A030-A5BC6EE02CAB}" srcOrd="1" destOrd="0" presId="urn:microsoft.com/office/officeart/2005/8/layout/orgChart1"/>
    <dgm:cxn modelId="{49EE62B3-E101-4A9C-98F6-4763D040654D}" type="presParOf" srcId="{4752B495-B9F2-427E-9C62-1BE988420FC8}" destId="{AEF6B6EA-01D7-41AA-9132-214F731C48FE}" srcOrd="2" destOrd="0" presId="urn:microsoft.com/office/officeart/2005/8/layout/orgChart1"/>
    <dgm:cxn modelId="{CFC608FE-49A2-460D-8473-57F9F1997513}" type="presParOf" srcId="{52A2283A-D885-4807-BC4D-D0D57172052F}" destId="{961D2157-79CE-42A3-B2BE-961F30BEBEDA}" srcOrd="2" destOrd="0" presId="urn:microsoft.com/office/officeart/2005/8/layout/orgChart1"/>
    <dgm:cxn modelId="{BFC87980-4522-4FBD-A840-B3E694372D66}" type="presParOf" srcId="{486AC6D9-4295-4F81-A12F-24DC210B95F4}" destId="{3269335D-A4A3-49E6-A679-44AF99201814}" srcOrd="2" destOrd="0" presId="urn:microsoft.com/office/officeart/2005/8/layout/orgChart1"/>
    <dgm:cxn modelId="{62181AB9-CF76-4A38-B320-A83AACD5404F}" type="presParOf" srcId="{13A16E0D-E105-4922-808D-FE92D0A04572}" destId="{2B542A70-1ABF-4603-BB65-AC83A99B944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27C1DE-58CE-4950-A3BF-0A5E0BF5F344}">
      <dsp:nvSpPr>
        <dsp:cNvPr id="0" name=""/>
        <dsp:cNvSpPr/>
      </dsp:nvSpPr>
      <dsp:spPr>
        <a:xfrm>
          <a:off x="3283966"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3FD83F-DAD3-4C51-99ED-46C945FFF2AB}">
      <dsp:nvSpPr>
        <dsp:cNvPr id="0" name=""/>
        <dsp:cNvSpPr/>
      </dsp:nvSpPr>
      <dsp:spPr>
        <a:xfrm>
          <a:off x="3283966"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D0540E-37F7-49A1-A0A9-C3D8CA46D372}">
      <dsp:nvSpPr>
        <dsp:cNvPr id="0" name=""/>
        <dsp:cNvSpPr/>
      </dsp:nvSpPr>
      <dsp:spPr>
        <a:xfrm>
          <a:off x="3283966"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4341D4-EE21-4C99-820B-0B76D60DA5E3}">
      <dsp:nvSpPr>
        <dsp:cNvPr id="0" name=""/>
        <dsp:cNvSpPr/>
      </dsp:nvSpPr>
      <dsp:spPr>
        <a:xfrm>
          <a:off x="2644519" y="956806"/>
          <a:ext cx="955222" cy="165782"/>
        </a:xfrm>
        <a:custGeom>
          <a:avLst/>
          <a:gdLst/>
          <a:ahLst/>
          <a:cxnLst/>
          <a:rect l="0" t="0" r="0" b="0"/>
          <a:pathLst>
            <a:path>
              <a:moveTo>
                <a:pt x="0" y="0"/>
              </a:moveTo>
              <a:lnTo>
                <a:pt x="0" y="82891"/>
              </a:lnTo>
              <a:lnTo>
                <a:pt x="955222" y="82891"/>
              </a:lnTo>
              <a:lnTo>
                <a:pt x="955222"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D269F7-A216-4EA1-B41C-828C2EE540F9}">
      <dsp:nvSpPr>
        <dsp:cNvPr id="0" name=""/>
        <dsp:cNvSpPr/>
      </dsp:nvSpPr>
      <dsp:spPr>
        <a:xfrm>
          <a:off x="2328743"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4DF4F-704B-4C14-AFA9-61F707FB9C90}">
      <dsp:nvSpPr>
        <dsp:cNvPr id="0" name=""/>
        <dsp:cNvSpPr/>
      </dsp:nvSpPr>
      <dsp:spPr>
        <a:xfrm>
          <a:off x="2328743"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F6CAA-9D61-40A6-8699-23816F5F4BE7}">
      <dsp:nvSpPr>
        <dsp:cNvPr id="0" name=""/>
        <dsp:cNvSpPr/>
      </dsp:nvSpPr>
      <dsp:spPr>
        <a:xfrm>
          <a:off x="2328743"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D922CC-CB41-441D-8379-E9B2DD46B3DE}">
      <dsp:nvSpPr>
        <dsp:cNvPr id="0" name=""/>
        <dsp:cNvSpPr/>
      </dsp:nvSpPr>
      <dsp:spPr>
        <a:xfrm>
          <a:off x="2598799" y="956806"/>
          <a:ext cx="91440" cy="165782"/>
        </a:xfrm>
        <a:custGeom>
          <a:avLst/>
          <a:gdLst/>
          <a:ahLst/>
          <a:cxnLst/>
          <a:rect l="0" t="0" r="0" b="0"/>
          <a:pathLst>
            <a:path>
              <a:moveTo>
                <a:pt x="45720" y="0"/>
              </a:moveTo>
              <a:lnTo>
                <a:pt x="45720"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BCE988-D156-4C34-BD7A-2BFD4A4BADE6}">
      <dsp:nvSpPr>
        <dsp:cNvPr id="0" name=""/>
        <dsp:cNvSpPr/>
      </dsp:nvSpPr>
      <dsp:spPr>
        <a:xfrm>
          <a:off x="1373521"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15BA0F-EBCF-4DFC-9AC4-F246E8569691}">
      <dsp:nvSpPr>
        <dsp:cNvPr id="0" name=""/>
        <dsp:cNvSpPr/>
      </dsp:nvSpPr>
      <dsp:spPr>
        <a:xfrm>
          <a:off x="1373521"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AE2A02-72EC-4657-8970-5F632D21F1F8}">
      <dsp:nvSpPr>
        <dsp:cNvPr id="0" name=""/>
        <dsp:cNvSpPr/>
      </dsp:nvSpPr>
      <dsp:spPr>
        <a:xfrm>
          <a:off x="1373521"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BC39EB-A6B7-4481-A2E1-A602D1B604C8}">
      <dsp:nvSpPr>
        <dsp:cNvPr id="0" name=""/>
        <dsp:cNvSpPr/>
      </dsp:nvSpPr>
      <dsp:spPr>
        <a:xfrm>
          <a:off x="1689297" y="956806"/>
          <a:ext cx="955222" cy="165782"/>
        </a:xfrm>
        <a:custGeom>
          <a:avLst/>
          <a:gdLst/>
          <a:ahLst/>
          <a:cxnLst/>
          <a:rect l="0" t="0" r="0" b="0"/>
          <a:pathLst>
            <a:path>
              <a:moveTo>
                <a:pt x="955222" y="0"/>
              </a:moveTo>
              <a:lnTo>
                <a:pt x="955222" y="82891"/>
              </a:lnTo>
              <a:lnTo>
                <a:pt x="0" y="82891"/>
              </a:lnTo>
              <a:lnTo>
                <a:pt x="0"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41B799-EA0F-41C6-BBF4-44F0F664C1DE}">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0EF28F-E8F3-4115-A0DC-B80ED21B595E}">
      <dsp:nvSpPr>
        <dsp:cNvPr id="0" name=""/>
        <dsp:cNvSpPr/>
      </dsp:nvSpPr>
      <dsp:spPr>
        <a:xfrm>
          <a:off x="2249799" y="158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CFO</a:t>
          </a:r>
        </a:p>
      </dsp:txBody>
      <dsp:txXfrm>
        <a:off x="2249799" y="1583"/>
        <a:ext cx="789440" cy="394720"/>
      </dsp:txXfrm>
    </dsp:sp>
    <dsp:sp modelId="{6818E53E-AD8D-4FD1-A1EF-D21E8CA1A1BD}">
      <dsp:nvSpPr>
        <dsp:cNvPr id="0" name=""/>
        <dsp:cNvSpPr/>
      </dsp:nvSpPr>
      <dsp:spPr>
        <a:xfrm>
          <a:off x="2249799" y="56208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Financial Controller</a:t>
          </a:r>
        </a:p>
      </dsp:txBody>
      <dsp:txXfrm>
        <a:off x="2249799" y="562086"/>
        <a:ext cx="789440" cy="394720"/>
      </dsp:txXfrm>
    </dsp:sp>
    <dsp:sp modelId="{6C1AFC6B-E928-4642-A3E9-CBCF8E95314F}">
      <dsp:nvSpPr>
        <dsp:cNvPr id="0" name=""/>
        <dsp:cNvSpPr/>
      </dsp:nvSpPr>
      <dsp:spPr>
        <a:xfrm>
          <a:off x="1294577" y="1122588"/>
          <a:ext cx="789440" cy="394720"/>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Finance Manager</a:t>
          </a:r>
        </a:p>
      </dsp:txBody>
      <dsp:txXfrm>
        <a:off x="1294577" y="1122588"/>
        <a:ext cx="789440" cy="394720"/>
      </dsp:txXfrm>
    </dsp:sp>
    <dsp:sp modelId="{4E084ACB-802A-4666-82FC-F2EA69CE459D}">
      <dsp:nvSpPr>
        <dsp:cNvPr id="0" name=""/>
        <dsp:cNvSpPr/>
      </dsp:nvSpPr>
      <dsp:spPr>
        <a:xfrm>
          <a:off x="1491937" y="1683091"/>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Capital Projects Accountant</a:t>
          </a:r>
        </a:p>
      </dsp:txBody>
      <dsp:txXfrm>
        <a:off x="1491937" y="1683091"/>
        <a:ext cx="789440" cy="394720"/>
      </dsp:txXfrm>
    </dsp:sp>
    <dsp:sp modelId="{A23A36A1-2F11-496C-B78E-88002B6CC250}">
      <dsp:nvSpPr>
        <dsp:cNvPr id="0" name=""/>
        <dsp:cNvSpPr/>
      </dsp:nvSpPr>
      <dsp:spPr>
        <a:xfrm>
          <a:off x="1491937" y="224359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Financial Accountant</a:t>
          </a:r>
        </a:p>
      </dsp:txBody>
      <dsp:txXfrm>
        <a:off x="1491937" y="2243593"/>
        <a:ext cx="789440" cy="394720"/>
      </dsp:txXfrm>
    </dsp:sp>
    <dsp:sp modelId="{1CE37E33-C2EB-492A-B45F-596CCCF3E8D0}">
      <dsp:nvSpPr>
        <dsp:cNvPr id="0" name=""/>
        <dsp:cNvSpPr/>
      </dsp:nvSpPr>
      <dsp:spPr>
        <a:xfrm>
          <a:off x="1491937" y="280409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Assistant Accountant</a:t>
          </a:r>
        </a:p>
      </dsp:txBody>
      <dsp:txXfrm>
        <a:off x="1491937" y="2804096"/>
        <a:ext cx="789440" cy="394720"/>
      </dsp:txXfrm>
    </dsp:sp>
    <dsp:sp modelId="{3D586F3F-5A20-44B5-B2BD-41201CB5893C}">
      <dsp:nvSpPr>
        <dsp:cNvPr id="0" name=""/>
        <dsp:cNvSpPr/>
      </dsp:nvSpPr>
      <dsp:spPr>
        <a:xfrm>
          <a:off x="2249799"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Finance Manager</a:t>
          </a:r>
        </a:p>
      </dsp:txBody>
      <dsp:txXfrm>
        <a:off x="2249799" y="1122588"/>
        <a:ext cx="789440" cy="394720"/>
      </dsp:txXfrm>
    </dsp:sp>
    <dsp:sp modelId="{5CF2D06B-805D-4EF2-BEC5-91821EEC5C28}">
      <dsp:nvSpPr>
        <dsp:cNvPr id="0" name=""/>
        <dsp:cNvSpPr/>
      </dsp:nvSpPr>
      <dsp:spPr>
        <a:xfrm>
          <a:off x="2447159" y="1683091"/>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Financial Accountant</a:t>
          </a:r>
        </a:p>
      </dsp:txBody>
      <dsp:txXfrm>
        <a:off x="2447159" y="1683091"/>
        <a:ext cx="789440" cy="394720"/>
      </dsp:txXfrm>
    </dsp:sp>
    <dsp:sp modelId="{67729E47-BD76-4B7A-BF3D-15ECB25D290C}">
      <dsp:nvSpPr>
        <dsp:cNvPr id="0" name=""/>
        <dsp:cNvSpPr/>
      </dsp:nvSpPr>
      <dsp:spPr>
        <a:xfrm>
          <a:off x="2447159" y="224359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Credit Controller</a:t>
          </a:r>
        </a:p>
      </dsp:txBody>
      <dsp:txXfrm>
        <a:off x="2447159" y="2243593"/>
        <a:ext cx="789440" cy="394720"/>
      </dsp:txXfrm>
    </dsp:sp>
    <dsp:sp modelId="{DC336408-F985-4D33-9D04-D8671E352194}">
      <dsp:nvSpPr>
        <dsp:cNvPr id="0" name=""/>
        <dsp:cNvSpPr/>
      </dsp:nvSpPr>
      <dsp:spPr>
        <a:xfrm>
          <a:off x="2447159" y="280409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Accounts Receivable</a:t>
          </a:r>
        </a:p>
      </dsp:txBody>
      <dsp:txXfrm>
        <a:off x="2447159" y="2804096"/>
        <a:ext cx="789440" cy="394720"/>
      </dsp:txXfrm>
    </dsp:sp>
    <dsp:sp modelId="{330BC323-A823-48D3-8DD6-ADD601AD7FCA}">
      <dsp:nvSpPr>
        <dsp:cNvPr id="0" name=""/>
        <dsp:cNvSpPr/>
      </dsp:nvSpPr>
      <dsp:spPr>
        <a:xfrm>
          <a:off x="3205022"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Finance Manager</a:t>
          </a:r>
        </a:p>
      </dsp:txBody>
      <dsp:txXfrm>
        <a:off x="3205022" y="1122588"/>
        <a:ext cx="789440" cy="394720"/>
      </dsp:txXfrm>
    </dsp:sp>
    <dsp:sp modelId="{50AF5FF8-65C0-494F-BC2E-75CB5D40ED03}">
      <dsp:nvSpPr>
        <dsp:cNvPr id="0" name=""/>
        <dsp:cNvSpPr/>
      </dsp:nvSpPr>
      <dsp:spPr>
        <a:xfrm>
          <a:off x="3402382" y="1683091"/>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Assitant Accountant</a:t>
          </a:r>
        </a:p>
      </dsp:txBody>
      <dsp:txXfrm>
        <a:off x="3402382" y="1683091"/>
        <a:ext cx="789440" cy="394720"/>
      </dsp:txXfrm>
    </dsp:sp>
    <dsp:sp modelId="{53B87F88-D4FA-4907-A371-7DF9A424F9AC}">
      <dsp:nvSpPr>
        <dsp:cNvPr id="0" name=""/>
        <dsp:cNvSpPr/>
      </dsp:nvSpPr>
      <dsp:spPr>
        <a:xfrm>
          <a:off x="3402382" y="224359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Accounts Payable</a:t>
          </a:r>
        </a:p>
      </dsp:txBody>
      <dsp:txXfrm>
        <a:off x="3402382" y="2243593"/>
        <a:ext cx="789440" cy="394720"/>
      </dsp:txXfrm>
    </dsp:sp>
    <dsp:sp modelId="{AD9A8F81-E734-4457-959F-FD715E544300}">
      <dsp:nvSpPr>
        <dsp:cNvPr id="0" name=""/>
        <dsp:cNvSpPr/>
      </dsp:nvSpPr>
      <dsp:spPr>
        <a:xfrm>
          <a:off x="3402382" y="280409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Accounts Payable</a:t>
          </a:r>
        </a:p>
      </dsp:txBody>
      <dsp:txXfrm>
        <a:off x="3402382" y="2804096"/>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documentManagement>
</p:properties>
</file>

<file path=customXml/itemProps1.xml><?xml version="1.0" encoding="utf-8"?>
<ds:datastoreItem xmlns:ds="http://schemas.openxmlformats.org/officeDocument/2006/customXml" ds:itemID="{55865DEF-AE6D-4C3F-972E-BFC77C19229A}">
  <ds:schemaRefs>
    <ds:schemaRef ds:uri="http://schemas.microsoft.com/sharepoint/v3/contenttype/forms"/>
  </ds:schemaRefs>
</ds:datastoreItem>
</file>

<file path=customXml/itemProps2.xml><?xml version="1.0" encoding="utf-8"?>
<ds:datastoreItem xmlns:ds="http://schemas.openxmlformats.org/officeDocument/2006/customXml" ds:itemID="{7FE32385-72B6-4F61-8F03-7F7517A7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7C595-95AE-442A-BC14-5FD7436680CE}">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0</TotalTime>
  <Pages>7</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Elaine Dillon</cp:lastModifiedBy>
  <cp:revision>81</cp:revision>
  <cp:lastPrinted>2025-04-03T01:23:00Z</cp:lastPrinted>
  <dcterms:created xsi:type="dcterms:W3CDTF">2025-04-02T21:03:00Z</dcterms:created>
  <dcterms:modified xsi:type="dcterms:W3CDTF">2025-04-04T02:56:00Z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